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A0" w:rsidRPr="00297EA0" w:rsidRDefault="00297EA0" w:rsidP="00297E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297EA0">
        <w:rPr>
          <w:b/>
          <w:bCs/>
          <w:color w:val="000000"/>
          <w:sz w:val="32"/>
          <w:szCs w:val="32"/>
        </w:rPr>
        <w:t>Краткосрочный проект</w:t>
      </w:r>
    </w:p>
    <w:p w:rsidR="00297EA0" w:rsidRDefault="00297EA0" w:rsidP="00297E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297EA0">
        <w:rPr>
          <w:b/>
          <w:bCs/>
          <w:color w:val="000000"/>
          <w:sz w:val="32"/>
          <w:szCs w:val="32"/>
        </w:rPr>
        <w:t>Тема: «Овощи и фрукты – полезные продукты»</w:t>
      </w:r>
    </w:p>
    <w:p w:rsidR="009060F8" w:rsidRPr="00297EA0" w:rsidRDefault="009060F8" w:rsidP="00297E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97EA0" w:rsidRPr="007037E1" w:rsidRDefault="00297EA0" w:rsidP="00297EA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703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37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познавательно-информационный, краткосрочный</w:t>
      </w:r>
    </w:p>
    <w:p w:rsidR="00297EA0" w:rsidRPr="007037E1" w:rsidRDefault="00297EA0" w:rsidP="00297EA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703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подготовительной группы, воспитатели, родители.</w:t>
      </w:r>
    </w:p>
    <w:p w:rsidR="003A12E0" w:rsidRPr="00C235FF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="009060F8" w:rsidRPr="00703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6-7 лет</w:t>
      </w:r>
    </w:p>
    <w:p w:rsidR="003A12E0" w:rsidRPr="00C235FF" w:rsidRDefault="003A12E0" w:rsidP="003A12E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 представлений о правильном здоровом питании; о культуре питания; о здоровом образе жизни. Дать расширенное понятие о природных витаминах, необходимых для здоровья.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мышления, исследовательских навыков в практической деятельности.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родителей в един</w:t>
      </w:r>
      <w:r w:rsidR="005513C4"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образовательное пространство</w:t>
      </w:r>
    </w:p>
    <w:p w:rsidR="005513C4" w:rsidRPr="007037E1" w:rsidRDefault="005513C4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297EA0" w:rsidRPr="007037E1" w:rsidRDefault="00297EA0" w:rsidP="003A12E0">
      <w:pPr>
        <w:shd w:val="clear" w:color="auto" w:fill="FFFFFF"/>
        <w:tabs>
          <w:tab w:val="left" w:pos="426"/>
        </w:tabs>
        <w:spacing w:after="0" w:line="240" w:lineRule="auto"/>
        <w:ind w:left="-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познавательный интерес, желание наблюдать, исследовать мир природы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натуральных витаминах, их пользе для здоровья человека;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здоровом образе жизни. Влияние питания на здоровье человека;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овощах, фруктах и ягодах: о многообразии их сортов, условиях и места произрастания,  истории их появления в нашей стране. Способствовать поиску новой информации об уже известных овощах, фруктах и ягодах; о способах их хранения и приготовления салатов, соков, пюре из овощей, фруктов и ягод;</w:t>
      </w:r>
    </w:p>
    <w:p w:rsidR="005513C4" w:rsidRPr="007037E1" w:rsidRDefault="005513C4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готовить сообщение по определенной теме в форме познавательного рассказа; развивать связную речь, обогащать и активизировать словарь детей;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детей;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детей к художественным произведениям, в том числе к произведениям малой фольклорной формы (загадки, пословицы, поговорки); подбор литературы из истории витаминов;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детей, художественно-эстетический вкус;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 детей, умение логически мыслить, устанавливать взаимосвязи, делать выводы;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своему здоровью, природе.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ценности совместного творчества детей и родителей;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установлению новых форм взаимодействия между детьми, родителями и педагогами.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детскую инициативу, самостоятельность и активность.</w:t>
      </w:r>
    </w:p>
    <w:p w:rsidR="005513C4" w:rsidRPr="007037E1" w:rsidRDefault="005513C4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AE0BCA"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 на сегодняшний день является укрепление здоровья детей. В питании ребенка непременно должны присутствовать витамины, а живые витамины содержатся именно в овощах, фруктах и ягодах. Важно донести до сознания ребенка пользу употребления в пищу овощей, фруктов и ягод, об их пользе для здоровья человека, т.е.  привить детям основы здорового питания, приобщить</w:t>
      </w:r>
      <w:r w:rsidR="00AE0BCA"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здоровому образу жизни.</w:t>
      </w:r>
    </w:p>
    <w:p w:rsidR="00AE0BCA" w:rsidRPr="007037E1" w:rsidRDefault="00AE0BCA" w:rsidP="003A12E0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97EA0" w:rsidRPr="007037E1" w:rsidRDefault="00297EA0" w:rsidP="003A12E0">
      <w:pPr>
        <w:shd w:val="clear" w:color="auto" w:fill="FFFFFF"/>
        <w:tabs>
          <w:tab w:val="left" w:pos="0"/>
        </w:tabs>
        <w:spacing w:after="0" w:line="240" w:lineRule="auto"/>
        <w:ind w:left="-99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 </w:t>
      </w: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 (Здоровье).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2E0" w:rsidRPr="00C235FF" w:rsidRDefault="003A12E0" w:rsidP="003A12E0">
      <w:pPr>
        <w:shd w:val="clear" w:color="auto" w:fill="FFFFFF"/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2E0" w:rsidRPr="00C235FF" w:rsidRDefault="003A12E0" w:rsidP="003A12E0">
      <w:pPr>
        <w:shd w:val="clear" w:color="auto" w:fill="FFFFFF"/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2E0" w:rsidRPr="00C235FF" w:rsidRDefault="003A12E0" w:rsidP="003A12E0">
      <w:pPr>
        <w:shd w:val="clear" w:color="auto" w:fill="FFFFFF"/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EA0" w:rsidRPr="007037E1" w:rsidRDefault="00297EA0" w:rsidP="003A12E0">
      <w:pPr>
        <w:shd w:val="clear" w:color="auto" w:fill="FFFFFF"/>
        <w:spacing w:after="0" w:line="240" w:lineRule="auto"/>
        <w:ind w:left="-426" w:hanging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проекта: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786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детьми значения витаминов, содержащихся в овощах, фруктах и ягодах для укрепления здоровья;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786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детьми необходимости употребления в пищу овощей, фруктов и ягод;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786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и вовлечь родителей в проектную деятельность;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786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родителей в творчестве детей;</w:t>
      </w:r>
    </w:p>
    <w:p w:rsidR="005513C4" w:rsidRPr="007037E1" w:rsidRDefault="005513C4" w:rsidP="003A12E0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297EA0" w:rsidRPr="007037E1" w:rsidRDefault="00297EA0" w:rsidP="003A12E0">
      <w:pPr>
        <w:shd w:val="clear" w:color="auto" w:fill="FFFFFF"/>
        <w:spacing w:after="0" w:line="240" w:lineRule="auto"/>
        <w:ind w:left="-426" w:hanging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426" w:hanging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Подготовительный этап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786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проблемы: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обсуждение темы проекта с детьми и родителями;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беседа для уточнения имеющихся знаний у детей о витаминах;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подбор методической, научной и художественной литературы  о витаминах, овощах, фруктах и ягодах: чтение энциклопедий, рассматривание иллюстраций, чтение художественной литературы, в том числе  произведений малой фольклорной формы (загадки, пословицы, поговорки); 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786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овощей, фруктов и ягод по желанию детей для сбора информации для познавательного сообщения;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426" w:hanging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образовательной деятельности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проведение досугов, викторин, театрализация, разгадывание кроссвордов и ребусов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исследовательская деятельность ( проведение опытов)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426" w:hanging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работа по реализации проекта: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426" w:hanging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деятельности: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Беседы</w:t>
      </w: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витамины?» «Овощи, их значение в жизни человека»,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посеешь, то и пожнешь», «Где растут фрукты, их польза для человека», «Витамины я люблю – быть здоровым я хочу», «Овощи, ягоды и фрукты нам здоровье сберегут!»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426" w:hanging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игры</w:t>
      </w: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ласково»; «Узнай на ощупь»; «Узнай на вкус»; «Четвертый лишний»; 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где растет?»; « Объясни, как собирают овощи»; 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703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все овощи , фрукты»</w:t>
      </w:r>
      <w:r w:rsidR="00AE0BCA"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«Выбери овощ (фрукт) для салата», «Свари компот (суп)», «Назови овощ» (фрукт, ягоду)», «Съедобное – несъедобное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Художественная литература: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-Разучивание пословиц, поговорок, скороговорок, считалок, стихов, загадок.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Разгадывание ребусов и кроссвордов по теме: «Овощи», «Фрукты», « Ягоды», «Витамины»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Сюжетно-ролевые игры: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«Магазин «Овощи-Фрукты</w:t>
      </w:r>
      <w:proofErr w:type="gramStart"/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Магазин</w:t>
      </w:r>
      <w:proofErr w:type="gramEnd"/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леса</w:t>
      </w: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  «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Плодовоовощная база», «Консервный завод»,  «Кафе», «Больница», «Семья».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Познавательно-исследовательская деятельность: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426" w:hanging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Продуктивная деятельность: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Лепка: «Натюрморты из овощей и фруктов», «Ветка рябины»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Рисование: « В саду созрели яблоки», «Вот она какая, ягодка лесная»</w:t>
      </w: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Аппликация: «Натюрморт из овощей», «Натюрморт из фруктов»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Взаимодействие с родителями</w:t>
      </w: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786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«Овощных дел мастер» – овощная экспозиция</w:t>
      </w:r>
    </w:p>
    <w:p w:rsidR="00297EA0" w:rsidRPr="007037E1" w:rsidRDefault="00297EA0" w:rsidP="003A12E0">
      <w:pPr>
        <w:shd w:val="clear" w:color="auto" w:fill="FFFFFF"/>
        <w:spacing w:after="0" w:line="240" w:lineRule="auto"/>
        <w:ind w:left="-786"/>
        <w:rPr>
          <w:rFonts w:ascii="Calibri" w:eastAsia="Times New Roman" w:hAnsi="Calibri" w:cs="Arial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«Готовим вместе с мамой « - книга рецептов</w:t>
      </w:r>
    </w:p>
    <w:p w:rsidR="005513C4" w:rsidRPr="007037E1" w:rsidRDefault="005513C4" w:rsidP="003A12E0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297EA0" w:rsidRPr="007037E1" w:rsidRDefault="00297EA0" w:rsidP="003A12E0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Заключительный этап:</w:t>
      </w:r>
    </w:p>
    <w:p w:rsidR="003A12E0" w:rsidRPr="007037E1" w:rsidRDefault="003A12E0" w:rsidP="003A12E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итогов;</w:t>
      </w:r>
    </w:p>
    <w:p w:rsidR="00297EA0" w:rsidRPr="007037E1" w:rsidRDefault="00AE0BCA" w:rsidP="003A12E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 детско-родительских работ.</w:t>
      </w:r>
    </w:p>
    <w:p w:rsidR="005B1491" w:rsidRPr="009060F8" w:rsidRDefault="005B1491">
      <w:pPr>
        <w:ind w:left="-426"/>
        <w:rPr>
          <w:sz w:val="36"/>
          <w:szCs w:val="36"/>
        </w:rPr>
      </w:pPr>
    </w:p>
    <w:p w:rsidR="003A12E0" w:rsidRDefault="00083C6D" w:rsidP="00083C6D">
      <w:pPr>
        <w:ind w:left="426" w:hanging="56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2976" cy="4143850"/>
            <wp:effectExtent l="0" t="0" r="1905" b="9525"/>
            <wp:docPr id="1" name="Рисунок 1" descr="C:\Users\User\Pictures\ДЕТСКИЙ САД\IMGA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ТСКИЙ САД\IMGA03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90" cy="414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D" w:rsidRDefault="00083C6D" w:rsidP="00083C6D">
      <w:pPr>
        <w:ind w:left="426" w:hanging="568"/>
        <w:rPr>
          <w:sz w:val="28"/>
          <w:szCs w:val="28"/>
        </w:rPr>
      </w:pPr>
    </w:p>
    <w:p w:rsidR="00083C6D" w:rsidRDefault="00083C6D" w:rsidP="00083C6D">
      <w:pPr>
        <w:ind w:left="426" w:hanging="568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30140" cy="4295591"/>
            <wp:effectExtent l="0" t="0" r="4445" b="0"/>
            <wp:docPr id="2" name="Рисунок 2" descr="C:\Users\User\Pictures\ДЕТСКИЙ САД\IMGA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ДЕТСКИЙ САД\IMGA04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79" cy="42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3C6D" w:rsidRDefault="00083C6D" w:rsidP="00083C6D">
      <w:pPr>
        <w:ind w:left="426" w:hanging="568"/>
        <w:rPr>
          <w:sz w:val="28"/>
          <w:szCs w:val="28"/>
        </w:rPr>
      </w:pPr>
    </w:p>
    <w:p w:rsidR="00083C6D" w:rsidRDefault="00083C6D" w:rsidP="00083C6D">
      <w:pPr>
        <w:ind w:left="426" w:hanging="56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2140" cy="4269105"/>
            <wp:effectExtent l="0" t="0" r="3810" b="0"/>
            <wp:docPr id="3" name="Рисунок 3" descr="C:\Users\User\Pictures\ДЕТСКИЙ САД\IMGA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ДЕТСКИЙ САД\IMGA04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00" cy="4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D" w:rsidRDefault="00083C6D" w:rsidP="00083C6D">
      <w:pPr>
        <w:ind w:left="426" w:hanging="568"/>
        <w:rPr>
          <w:sz w:val="28"/>
          <w:szCs w:val="28"/>
        </w:rPr>
      </w:pPr>
    </w:p>
    <w:p w:rsidR="00083C6D" w:rsidRDefault="00083C6D" w:rsidP="00083C6D">
      <w:pPr>
        <w:ind w:left="1134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94960" cy="4046221"/>
            <wp:effectExtent l="0" t="0" r="0" b="0"/>
            <wp:docPr id="4" name="Рисунок 4" descr="C:\Users\User\Pictures\ДЕТСКИЙ САД\IMGA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ДЕТСКИЙ САД\IMGA04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080" cy="40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D" w:rsidRDefault="00083C6D" w:rsidP="00083C6D">
      <w:pPr>
        <w:ind w:left="1134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4229100"/>
            <wp:effectExtent l="0" t="0" r="0" b="0"/>
            <wp:docPr id="5" name="Рисунок 5" descr="C:\Users\User\Documents\Видеокамера-садик\IMGA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Видеокамера-садик\IMGA04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D" w:rsidRDefault="00083C6D" w:rsidP="00083C6D">
      <w:pPr>
        <w:ind w:left="1134" w:hanging="1276"/>
        <w:rPr>
          <w:sz w:val="28"/>
          <w:szCs w:val="28"/>
        </w:rPr>
      </w:pPr>
    </w:p>
    <w:p w:rsidR="00083C6D" w:rsidRDefault="00083C6D" w:rsidP="00083C6D">
      <w:pPr>
        <w:ind w:left="1134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User\Documents\Видеокамера-садик\IMGA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Видеокамера-садик\IMGA04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D" w:rsidRDefault="00083C6D" w:rsidP="00083C6D">
      <w:pPr>
        <w:ind w:left="1134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Рисунок 7" descr="C:\Users\User\Documents\Видеокамера-садик\IMGA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Видеокамера-садик\IMGA046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3" cy="43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38" w:rsidRDefault="000A6B38" w:rsidP="00083C6D">
      <w:pPr>
        <w:ind w:left="1134" w:hanging="1276"/>
        <w:rPr>
          <w:sz w:val="28"/>
          <w:szCs w:val="28"/>
        </w:rPr>
      </w:pPr>
    </w:p>
    <w:p w:rsidR="000A6B38" w:rsidRDefault="000A6B38" w:rsidP="00083C6D">
      <w:pPr>
        <w:ind w:left="1134" w:hanging="1276"/>
        <w:rPr>
          <w:sz w:val="28"/>
          <w:szCs w:val="28"/>
        </w:rPr>
      </w:pPr>
    </w:p>
    <w:p w:rsidR="000A6B38" w:rsidRDefault="000A6B38" w:rsidP="000A6B38">
      <w:pPr>
        <w:tabs>
          <w:tab w:val="left" w:pos="1418"/>
        </w:tabs>
        <w:ind w:left="1418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3520" cy="3977640"/>
            <wp:effectExtent l="0" t="0" r="0" b="3810"/>
            <wp:docPr id="10" name="Рисунок 10" descr="C:\Users\User\Documents\Видеокамера-садик\IMGA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Видеокамера-садик\IMGA047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99" cy="398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38" w:rsidRDefault="000A6B38" w:rsidP="00083C6D">
      <w:pPr>
        <w:ind w:left="1134" w:hanging="1276"/>
        <w:rPr>
          <w:sz w:val="28"/>
          <w:szCs w:val="28"/>
        </w:rPr>
      </w:pPr>
    </w:p>
    <w:p w:rsidR="000A6B38" w:rsidRDefault="000A6B38" w:rsidP="00083C6D">
      <w:pPr>
        <w:ind w:left="1134" w:hanging="1276"/>
        <w:rPr>
          <w:sz w:val="28"/>
          <w:szCs w:val="28"/>
        </w:rPr>
      </w:pPr>
    </w:p>
    <w:p w:rsidR="00083C6D" w:rsidRPr="00C235FF" w:rsidRDefault="00083C6D" w:rsidP="00083C6D">
      <w:pPr>
        <w:ind w:left="1134" w:hanging="1276"/>
        <w:rPr>
          <w:sz w:val="28"/>
          <w:szCs w:val="28"/>
        </w:rPr>
      </w:pPr>
    </w:p>
    <w:sectPr w:rsidR="00083C6D" w:rsidRPr="00C235FF" w:rsidSect="0090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6C4"/>
    <w:multiLevelType w:val="multilevel"/>
    <w:tmpl w:val="D25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32F1"/>
    <w:multiLevelType w:val="multilevel"/>
    <w:tmpl w:val="12E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A70BD"/>
    <w:multiLevelType w:val="multilevel"/>
    <w:tmpl w:val="B2B2E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CBE5F1C"/>
    <w:multiLevelType w:val="hybridMultilevel"/>
    <w:tmpl w:val="FE70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8F7"/>
    <w:multiLevelType w:val="multilevel"/>
    <w:tmpl w:val="F696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33A03"/>
    <w:multiLevelType w:val="multilevel"/>
    <w:tmpl w:val="AB7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E3862"/>
    <w:multiLevelType w:val="multilevel"/>
    <w:tmpl w:val="8E0E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A0"/>
    <w:rsid w:val="00083C6D"/>
    <w:rsid w:val="000A6B38"/>
    <w:rsid w:val="00297EA0"/>
    <w:rsid w:val="003A12E0"/>
    <w:rsid w:val="00525901"/>
    <w:rsid w:val="005513C4"/>
    <w:rsid w:val="005B1491"/>
    <w:rsid w:val="006840FB"/>
    <w:rsid w:val="007037E1"/>
    <w:rsid w:val="009060F8"/>
    <w:rsid w:val="00AE0BCA"/>
    <w:rsid w:val="00C235FF"/>
    <w:rsid w:val="00C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02966-F9C9-4834-989E-CC06E990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Agent 007</cp:lastModifiedBy>
  <cp:revision>7</cp:revision>
  <dcterms:created xsi:type="dcterms:W3CDTF">2020-02-24T14:32:00Z</dcterms:created>
  <dcterms:modified xsi:type="dcterms:W3CDTF">2023-12-04T12:08:00Z</dcterms:modified>
</cp:coreProperties>
</file>