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AF" w:rsidRPr="00D16A27" w:rsidRDefault="00D16A27" w:rsidP="00E90D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6A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A87DDB" w:rsidRPr="00D16A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« </w:t>
      </w:r>
      <w:r w:rsidR="009C7DB2" w:rsidRPr="00D16A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Применения ИКТ в работе с детьми </w:t>
      </w:r>
      <w:r w:rsidR="00A87DDB" w:rsidRPr="00D16A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 дошкольного возраста»</w:t>
      </w:r>
      <w:r w:rsidR="00E90DAF" w:rsidRPr="00D16A2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       </w:t>
      </w:r>
    </w:p>
    <w:p w:rsidR="00E90DAF" w:rsidRPr="00E90DAF" w:rsidRDefault="00D16A27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A27">
        <w:rPr>
          <w:rFonts w:ascii="Times New Roman" w:hAnsi="Times New Roman" w:cs="Times New Roman"/>
          <w:sz w:val="28"/>
          <w:szCs w:val="28"/>
        </w:rPr>
        <w:t>Актуальность 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 и воспитания.</w:t>
      </w: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DAF"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Информационно-коммуникационные технологии в образовании – это комплекс </w:t>
      </w:r>
      <w:proofErr w:type="spellStart"/>
      <w:proofErr w:type="gramStart"/>
      <w:r w:rsidR="00E90DAF"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="00E90DAF"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методических</w:t>
      </w:r>
      <w:proofErr w:type="gramEnd"/>
      <w:r w:rsidR="00E90DAF"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          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Владение информационно-коммуникационными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Использование ИКТ в ДОУ.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По направлениям использования информационно коммуникационных технологий в системе деятельности ДОУ можно поделить </w:t>
      </w:r>
      <w:proofErr w:type="gram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использование ИКТ при организации воспитательно-образовательного процесса с детьми;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использование И</w:t>
      </w:r>
      <w:proofErr w:type="gram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КТ в пр</w:t>
      </w:r>
      <w:proofErr w:type="gram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оцессе взаимодействия ДОУ (педагога) с родителями;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использование И</w:t>
      </w:r>
      <w:proofErr w:type="gram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КТ в пр</w:t>
      </w:r>
      <w:proofErr w:type="gram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оцессе и организации методической работы с педагогическими кадрами.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            Занятия в детском саду </w:t>
      </w:r>
      <w:r w:rsidR="00A87DD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можно сделать </w:t>
      </w: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7DDB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более</w:t>
      </w: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эмоциональными, яркими, с привлечением большого иллюстративного материала, с использованием звуковых и </w:t>
      </w:r>
      <w:proofErr w:type="gram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видео записей</w:t>
      </w:r>
      <w:proofErr w:type="gram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Все это может обеспечить нам компьютерная техника с ее </w:t>
      </w:r>
      <w:proofErr w:type="spell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возможностями. При этом компьютер должен только дополнять воспитателя, а не заменять его.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Вне сомнений, дошкольный возраст – это уникальный период для развития личности. Именно в этот период формируются представления ребёнка об окружающем мире, происходит его интеллектуальное и психическое развитие.  Компьютер, обладая огромным потенциалом игровых и обучающих возможностей, оказывает значительное воздействие на ребёнка, но, как и любая техника, он не самоценен, и только путем целесообразно организованного взаимодействия педагога, ребёнка и компьютера можно достичь положительного результата.  </w:t>
      </w:r>
    </w:p>
    <w:p w:rsidR="00A87DDB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        Правильно подобранные задания и видеоматериалы, демонстрируемые с помощью </w:t>
      </w:r>
      <w:proofErr w:type="spell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мультимедиатехники</w:t>
      </w:r>
      <w:proofErr w:type="spell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, способствуют повышению мотивации детей к занятиям. Общение с ПК вызывает у детей живой интерес, сначала как игровая деятельность, а затем и как учебная. Этот интерес и лежит в основе формирования таких важных структур, как познавательная мотивация, произвольные память и внимание, предпосылки развития логического мышления.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          Одно из главных условий внедрения информационных технологий в ДОУ 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</w:t>
      </w: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подготовки и проведения занятий с детьми на качественно новом уровне.        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        Применение информационных технологий на занятиях в ДОУ позволяет преодолеть </w:t>
      </w:r>
      <w:proofErr w:type="spell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интелектуальную</w:t>
      </w:r>
      <w:proofErr w:type="spell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пассивность детей на занятиях, даёт возможность повысить эффективность образовательной деятельности педагога ДОУ.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        Использование </w:t>
      </w:r>
      <w:proofErr w:type="spell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        С помощью </w:t>
      </w:r>
      <w:proofErr w:type="spell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презентаций разучиваются с детьми комплексы зрительных гимнастик, упражнений для снятия зрительного утомления.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</w:t>
      </w:r>
      <w:proofErr w:type="spell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      </w:t>
      </w:r>
      <w:r w:rsidR="00A87DDB">
        <w:rPr>
          <w:rStyle w:val="c2"/>
          <w:rFonts w:ascii="Times New Roman" w:hAnsi="Times New Roman" w:cs="Times New Roman"/>
          <w:color w:val="000000"/>
          <w:sz w:val="28"/>
          <w:szCs w:val="28"/>
        </w:rPr>
        <w:t>  Применение интерактивного стола</w:t>
      </w: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детском саду позволяет развивать у детей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дошкольниками и повышает уровень готовности ребенка к школе.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</w:t>
      </w:r>
      <w:r w:rsidR="00A87DD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Работа с интерактивным столом </w:t>
      </w: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позволяет по-новому использовать в образовательной деятельности дидактические игры и упражнения, коммуникативные игры, проблемные ситуации, творческие задания</w:t>
      </w:r>
      <w:r w:rsidR="00A87DD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Применение интерактивного стола </w:t>
      </w: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использованием </w:t>
      </w:r>
      <w:proofErr w:type="spell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технологий (графика, цвет, звук, видеоматериалы) позволяет  моделировать на занятиях различные ситуации и среды. Игровые компоненты, включённые в </w:t>
      </w:r>
      <w:proofErr w:type="spell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мультмедийные</w:t>
      </w:r>
      <w:proofErr w:type="spell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программы, активизируют познавательную активность детей и усиливают эффективность усвоения ма</w:t>
      </w:r>
      <w:r w:rsidR="00A87DDB">
        <w:rPr>
          <w:rStyle w:val="c2"/>
          <w:rFonts w:ascii="Times New Roman" w:hAnsi="Times New Roman" w:cs="Times New Roman"/>
          <w:color w:val="000000"/>
          <w:sz w:val="28"/>
          <w:szCs w:val="28"/>
        </w:rPr>
        <w:t>териала. Технология работы стола</w:t>
      </w: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, основанная на принципе резистивной матрицы, является самой распространенной в мире и самой безопасной для здоровья.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Ещё одно преимущество и</w:t>
      </w:r>
      <w:r w:rsidR="00A87DDB">
        <w:rPr>
          <w:rStyle w:val="c2"/>
          <w:rFonts w:ascii="Times New Roman" w:hAnsi="Times New Roman" w:cs="Times New Roman"/>
          <w:color w:val="000000"/>
          <w:sz w:val="28"/>
          <w:szCs w:val="28"/>
        </w:rPr>
        <w:t>спользования интерактивного стола</w:t>
      </w: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детском саду – возможность совершать виртуальные путешествия, проведение интегрированных занятий.</w:t>
      </w:r>
    </w:p>
    <w:p w:rsidR="00E90DAF" w:rsidRPr="00E90DAF" w:rsidRDefault="00A87DDB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       Использование интерактивного стола </w:t>
      </w:r>
      <w:r w:rsidR="00E90DAF"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совместной  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       Таким образом, занятия с </w:t>
      </w:r>
      <w:proofErr w:type="spellStart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мультимедийной</w:t>
      </w:r>
      <w:proofErr w:type="spellEnd"/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поддержкой повышают скорость передачи информации детям, улучшают уровень её понимания, что способствует развитию всех форм мышления.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</w:t>
      </w:r>
    </w:p>
    <w:p w:rsidR="00E90DAF" w:rsidRPr="00E90DAF" w:rsidRDefault="00E90DAF" w:rsidP="00E90DA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0DAF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Информационные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:rsidR="0076529B" w:rsidRPr="00E90DAF" w:rsidRDefault="0076529B" w:rsidP="00E90DA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6529B" w:rsidRPr="00E90DAF" w:rsidSect="00E90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DAF"/>
    <w:rsid w:val="005004CC"/>
    <w:rsid w:val="006D3B40"/>
    <w:rsid w:val="0076529B"/>
    <w:rsid w:val="00892E6C"/>
    <w:rsid w:val="009C7DB2"/>
    <w:rsid w:val="00A87DDB"/>
    <w:rsid w:val="00D16A27"/>
    <w:rsid w:val="00E90DAF"/>
    <w:rsid w:val="00F2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0DAF"/>
  </w:style>
  <w:style w:type="paragraph" w:styleId="a3">
    <w:name w:val="No Spacing"/>
    <w:uiPriority w:val="1"/>
    <w:qFormat/>
    <w:rsid w:val="00E90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3</cp:revision>
  <dcterms:created xsi:type="dcterms:W3CDTF">2020-12-02T08:31:00Z</dcterms:created>
  <dcterms:modified xsi:type="dcterms:W3CDTF">2020-12-03T08:35:00Z</dcterms:modified>
</cp:coreProperties>
</file>