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82" w:rsidRPr="00E61982" w:rsidRDefault="00E61982" w:rsidP="00E61982">
      <w:pPr>
        <w:jc w:val="center"/>
        <w:rPr>
          <w:rFonts w:asciiTheme="majorHAnsi" w:hAnsiTheme="majorHAnsi"/>
          <w:color w:val="7030A0"/>
          <w:sz w:val="36"/>
        </w:rPr>
      </w:pPr>
      <w:r w:rsidRPr="00E61982">
        <w:rPr>
          <w:rFonts w:asciiTheme="majorHAnsi" w:hAnsiTheme="majorHAnsi"/>
          <w:color w:val="7030A0"/>
          <w:sz w:val="36"/>
        </w:rPr>
        <w:t>Пособие «Пальчики играют</w:t>
      </w:r>
      <w:r w:rsidR="00D75726" w:rsidRPr="00E61982">
        <w:rPr>
          <w:rFonts w:asciiTheme="majorHAnsi" w:hAnsiTheme="majorHAnsi"/>
          <w:color w:val="7030A0"/>
          <w:sz w:val="36"/>
        </w:rPr>
        <w:t>»</w:t>
      </w:r>
    </w:p>
    <w:p w:rsidR="00E61982" w:rsidRDefault="00E61982" w:rsidP="00E61982">
      <w:pPr>
        <w:jc w:val="center"/>
        <w:rPr>
          <w:rFonts w:asciiTheme="majorHAnsi" w:hAnsiTheme="majorHAnsi"/>
          <w:color w:val="7030A0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651131" cy="3489970"/>
            <wp:effectExtent l="0" t="0" r="0" b="0"/>
            <wp:docPr id="1" name="Рисунок 1" descr="C:\Users\1\AppData\Local\Microsoft\Windows\Temporary Internet Files\Content.Word\IMG_20191206_09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0191206_09334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31" cy="348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1982" w:rsidRPr="00E61982" w:rsidRDefault="00E61982" w:rsidP="00E61982">
      <w:pPr>
        <w:jc w:val="both"/>
        <w:rPr>
          <w:rFonts w:asciiTheme="majorHAnsi" w:hAnsiTheme="majorHAnsi"/>
          <w:color w:val="00B0F0"/>
          <w:sz w:val="28"/>
        </w:rPr>
      </w:pPr>
      <w:r>
        <w:rPr>
          <w:rFonts w:asciiTheme="majorHAnsi" w:hAnsiTheme="majorHAnsi"/>
          <w:color w:val="00B0F0"/>
          <w:sz w:val="28"/>
        </w:rPr>
        <w:t>Предлагаю вашему вниманию пособия для развития тактильных ощущений и развитию мелкой моторики пальцев рук при работе с детьми раннего возраста сделанные своими руками. Что является очень важным фактором стимулирующим речевое развитие ребенка, способствующим улучшению артикуляционной моторики. Я работаю с детьми с 1,5 до 2 лет.  Как говорил Сухомлинский, «Ум ребенка – на кончиках его пальцев». Можно сделать вывод, что начало развитию мышления дает рука». Тактильное восприятие – один из самых главных способ познания ребенка окружающего мира в раннем возрасте.</w:t>
      </w:r>
    </w:p>
    <w:p w:rsidR="00E61982" w:rsidRPr="00E61982" w:rsidRDefault="00E61982" w:rsidP="00E61982">
      <w:pPr>
        <w:jc w:val="center"/>
        <w:rPr>
          <w:rFonts w:asciiTheme="majorHAnsi" w:hAnsiTheme="majorHAnsi"/>
          <w:color w:val="7030A0"/>
          <w:sz w:val="28"/>
        </w:rPr>
      </w:pPr>
      <w:r>
        <w:rPr>
          <w:noProof/>
          <w:lang w:eastAsia="ru-RU"/>
        </w:rPr>
        <w:drawing>
          <wp:inline distT="0" distB="0" distL="0" distR="0" wp14:anchorId="14A176B3" wp14:editId="11537644">
            <wp:extent cx="2662621" cy="3547771"/>
            <wp:effectExtent l="0" t="4445" r="0" b="0"/>
            <wp:docPr id="2" name="Рисунок 2" descr="C:\Users\1\AppData\Local\Microsoft\Windows\Temporary Internet Files\Content.Word\IMG_20191206_09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20191206_0934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4054" cy="35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982" w:rsidRPr="00E6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6"/>
    <w:rsid w:val="009C45D1"/>
    <w:rsid w:val="00D75726"/>
    <w:rsid w:val="00E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89F3E-B474-4750-A617-A94D57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 Лебедев...</dc:creator>
  <cp:lastModifiedBy>Agent 007</cp:lastModifiedBy>
  <cp:revision>3</cp:revision>
  <dcterms:created xsi:type="dcterms:W3CDTF">2019-12-06T16:14:00Z</dcterms:created>
  <dcterms:modified xsi:type="dcterms:W3CDTF">2019-12-08T13:30:00Z</dcterms:modified>
</cp:coreProperties>
</file>