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C8" w:rsidRPr="009E54C8" w:rsidRDefault="009E54C8" w:rsidP="009E5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4C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опыт: «Развитие мелкой моторики рук – </w:t>
      </w:r>
    </w:p>
    <w:p w:rsidR="009E54C8" w:rsidRDefault="009E54C8" w:rsidP="009E5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4C8">
        <w:rPr>
          <w:rFonts w:ascii="Times New Roman" w:hAnsi="Times New Roman" w:cs="Times New Roman"/>
          <w:b/>
          <w:bCs/>
          <w:sz w:val="28"/>
          <w:szCs w:val="28"/>
        </w:rPr>
        <w:t>один из методов стимуляции речи дошкольников»</w:t>
      </w:r>
    </w:p>
    <w:p w:rsidR="009E54C8" w:rsidRDefault="009E54C8" w:rsidP="009E5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C8" w:rsidRPr="009E54C8" w:rsidRDefault="009E54C8" w:rsidP="009E54C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9E54C8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E54C8" w:rsidRPr="009E54C8" w:rsidRDefault="009E54C8" w:rsidP="009E54C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9E54C8">
        <w:rPr>
          <w:rFonts w:ascii="Times New Roman" w:hAnsi="Times New Roman" w:cs="Times New Roman"/>
          <w:sz w:val="24"/>
          <w:szCs w:val="24"/>
        </w:rPr>
        <w:t>Руденских</w:t>
      </w:r>
      <w:proofErr w:type="spellEnd"/>
      <w:r w:rsidRPr="009E54C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E54C8" w:rsidRDefault="009E54C8" w:rsidP="009E54C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9E54C8">
        <w:rPr>
          <w:rFonts w:ascii="Times New Roman" w:hAnsi="Times New Roman" w:cs="Times New Roman"/>
          <w:sz w:val="24"/>
          <w:szCs w:val="24"/>
        </w:rPr>
        <w:t>Воспитатель 1 кв. категории</w:t>
      </w:r>
    </w:p>
    <w:p w:rsidR="009E54C8" w:rsidRPr="00132021" w:rsidRDefault="00132021" w:rsidP="009E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54C8">
        <w:rPr>
          <w:rFonts w:ascii="Times New Roman" w:hAnsi="Times New Roman" w:cs="Times New Roman"/>
          <w:sz w:val="24"/>
          <w:szCs w:val="24"/>
        </w:rPr>
        <w:t>Новосибирск</w:t>
      </w:r>
      <w:r w:rsidR="009E54C8" w:rsidRPr="00132021">
        <w:rPr>
          <w:rFonts w:ascii="Times New Roman" w:hAnsi="Times New Roman" w:cs="Times New Roman"/>
          <w:sz w:val="24"/>
          <w:szCs w:val="24"/>
        </w:rPr>
        <w:t xml:space="preserve"> 2019</w:t>
      </w:r>
      <w:r w:rsidR="009E54C8">
        <w:rPr>
          <w:rFonts w:ascii="Times New Roman" w:hAnsi="Times New Roman" w:cs="Times New Roman"/>
          <w:sz w:val="24"/>
          <w:szCs w:val="24"/>
        </w:rPr>
        <w:t>г</w:t>
      </w:r>
      <w:r w:rsidR="009E54C8" w:rsidRPr="00132021">
        <w:rPr>
          <w:rFonts w:ascii="Times New Roman" w:hAnsi="Times New Roman" w:cs="Times New Roman"/>
          <w:sz w:val="24"/>
          <w:szCs w:val="24"/>
        </w:rPr>
        <w:t>.</w:t>
      </w:r>
    </w:p>
    <w:p w:rsidR="009E54C8" w:rsidRPr="00132021" w:rsidRDefault="009E54C8" w:rsidP="009E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4C8" w:rsidRPr="00132021" w:rsidRDefault="009E54C8" w:rsidP="00EC7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C7B" w:rsidRDefault="00EC7C7B" w:rsidP="00EC7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C7B">
        <w:rPr>
          <w:rFonts w:ascii="Times New Roman" w:hAnsi="Times New Roman" w:cs="Times New Roman"/>
          <w:sz w:val="28"/>
          <w:szCs w:val="28"/>
        </w:rPr>
        <w:t xml:space="preserve">«Руки дают человеку голову, </w:t>
      </w:r>
      <w:r>
        <w:rPr>
          <w:rFonts w:ascii="Times New Roman" w:hAnsi="Times New Roman" w:cs="Times New Roman"/>
          <w:sz w:val="28"/>
          <w:szCs w:val="28"/>
        </w:rPr>
        <w:t>затем поумневшая голова учит руки,</w:t>
      </w:r>
    </w:p>
    <w:p w:rsidR="00EC7C7B" w:rsidRDefault="00EC7C7B" w:rsidP="00EC7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умелые руки снова способствуют развитию мозга».</w:t>
      </w:r>
    </w:p>
    <w:p w:rsidR="00EC7C7B" w:rsidRDefault="00EC7C7B" w:rsidP="00EC7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 И. Павлов)</w:t>
      </w:r>
    </w:p>
    <w:p w:rsidR="00EC7C7B" w:rsidRDefault="00EC7C7B" w:rsidP="00EC7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C7B" w:rsidRDefault="00EC7C7B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 человека, но у детей с общим недоразвитием речи недостаточно развито умение последовательно и связно излагать свои мысли. Начиная осознавать свой недостаток, дети, становятся молчаливыми, застенчивыми, нерешительными, затрудняется их общение с другими людьми, снижается познавательная активность.</w:t>
      </w:r>
    </w:p>
    <w:p w:rsidR="00EC7C7B" w:rsidRDefault="00EC7C7B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воспитателем на коррекционной группе, с детьми, которые имеют ряд речевых нарушений (</w:t>
      </w:r>
      <w:r w:rsidR="00CF2923">
        <w:rPr>
          <w:rFonts w:ascii="Times New Roman" w:hAnsi="Times New Roman" w:cs="Times New Roman"/>
          <w:sz w:val="28"/>
          <w:szCs w:val="28"/>
        </w:rPr>
        <w:t>ОНР, дизартрия). У этих детей отмечается выраженная в различной форме общая моторная недостаточность, а также отклонения в развитии пальцев рук и речи. Так как уже доказано, что движения пальцев рук тесно связаны с речевой функцией, то возникла необходимость проведения воспитательно-коррекционной работы.</w:t>
      </w:r>
    </w:p>
    <w:p w:rsidR="00CF2923" w:rsidRDefault="00CF2923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была необычная подача материала, которая смогла бы заинтересовать, привлечь детское внимание. Многолетний опыт показал, что дети с большим желанием, с радостью участвуют в игровой деятельности, а также в процессе создания своими руками чего-то нового, необычного.</w:t>
      </w:r>
    </w:p>
    <w:p w:rsidR="00CF2923" w:rsidRDefault="00CF2923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своей работе я решила, большое внимание уделить пальчиковым играм и детскому творчеству используя продуктивные виды деятельности, которые помогут укрепить мышцы рук детей, сделают их пальцы более ловкими, гибкими, движения рук </w:t>
      </w:r>
      <w:r w:rsidR="00AB7779">
        <w:rPr>
          <w:rFonts w:ascii="Times New Roman" w:hAnsi="Times New Roman" w:cs="Times New Roman"/>
          <w:sz w:val="28"/>
          <w:szCs w:val="28"/>
        </w:rPr>
        <w:t>координированными.</w:t>
      </w:r>
    </w:p>
    <w:p w:rsidR="00AB7779" w:rsidRDefault="00AB7779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справедливо заметил выдающийся педагог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«Детское творчество научает ребенка овладевать системой своих переживаний, побеждать и преодолевать их и учит психику восхождению». М. М. Кольцова отмечала, что движение руки всегда были тесно связаны с речью и способствовали ее развитию.</w:t>
      </w:r>
    </w:p>
    <w:p w:rsidR="00AB7779" w:rsidRDefault="00AB7779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 работу с детьми старшей группы, совместно с логопедом провели педагогическое обследование детей, с целью получения информации об уровне развития каждого ребенка, выявление степени имеющихся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отклонений в развитии мелкой моторики рук, а также с целью создания в дальнейшем условий для коррекционной работы с детьми.</w:t>
      </w:r>
    </w:p>
    <w:p w:rsidR="00A76450" w:rsidRDefault="00A76450" w:rsidP="00132021">
      <w:pPr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диагностического материала мы отобрали несколько упражнений их числа развивающих «пальчиковых игр», каждое из которых объединяет разные виды движений, что позволило отследить развитие моторики рук более полно, и основалась на заданиях упражнениях направленных на творчество детей. </w:t>
      </w:r>
    </w:p>
    <w:p w:rsidR="00132021" w:rsidRDefault="00A76450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диагностических материалов показал: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детей имеет нарушение или недоразвитие мелкой моторики и зрительно-двигательной координации, многие дети с трудом справляются с предложенными заданиями, или же совсем не могут выполнить его без помощи взрослого. Движения их не координированы, неловки, неточны, не уверенны, пальцы не гибки, дети быстро утомляются и теряют интерес к выполнению </w:t>
      </w:r>
      <w:r w:rsidR="00F01C30">
        <w:rPr>
          <w:rFonts w:ascii="Times New Roman" w:hAnsi="Times New Roman" w:cs="Times New Roman"/>
          <w:sz w:val="28"/>
          <w:szCs w:val="28"/>
        </w:rPr>
        <w:t xml:space="preserve">работы. Это указывает на то, что у детей плохо развита мелкая моторика рук и пальцев. </w:t>
      </w:r>
    </w:p>
    <w:p w:rsidR="00F01C30" w:rsidRDefault="00F01C30" w:rsidP="00EC7C7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Поставила цель: </w:t>
      </w:r>
      <w:r>
        <w:rPr>
          <w:rFonts w:ascii="Times New Roman" w:hAnsi="Times New Roman" w:cs="Times New Roman"/>
          <w:sz w:val="28"/>
          <w:szCs w:val="28"/>
        </w:rPr>
        <w:t>развитие речи у детей с ОНР через укрепление мелкой моторики пальцев рук в процессе детского творчества и организацию совместного творчества детей и родителей.</w:t>
      </w:r>
    </w:p>
    <w:p w:rsidR="00F01C30" w:rsidRDefault="00F01C30" w:rsidP="00EC7C7B">
      <w:pPr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01C30" w:rsidRPr="00F01C30" w:rsidRDefault="00F01C30" w:rsidP="00F01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психолого-педагогическую литературу по проблеме.</w:t>
      </w:r>
    </w:p>
    <w:p w:rsidR="00F01C30" w:rsidRPr="00B52781" w:rsidRDefault="00F01C30" w:rsidP="00F01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диагностику и определить </w:t>
      </w:r>
      <w:r w:rsidR="00B5278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B527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81">
        <w:rPr>
          <w:rFonts w:ascii="Times New Roman" w:hAnsi="Times New Roman" w:cs="Times New Roman"/>
          <w:sz w:val="28"/>
          <w:szCs w:val="28"/>
        </w:rPr>
        <w:t>мелкомоторных</w:t>
      </w:r>
      <w:proofErr w:type="spellEnd"/>
      <w:r w:rsidR="00B52781">
        <w:rPr>
          <w:rFonts w:ascii="Times New Roman" w:hAnsi="Times New Roman" w:cs="Times New Roman"/>
          <w:sz w:val="28"/>
          <w:szCs w:val="28"/>
        </w:rPr>
        <w:t xml:space="preserve"> движений рук в процессе продуктивных видов деятельности.</w:t>
      </w:r>
    </w:p>
    <w:p w:rsidR="00B52781" w:rsidRPr="00B52781" w:rsidRDefault="00B52781" w:rsidP="00F01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план, совместной деятельности в соответствии с комплексно-тематическим планированием по ООП, направленный на совершенствование мелкой моторики рук у детей старшего дошкольного возраста в процессе продуктивных видов деятельности.</w:t>
      </w:r>
    </w:p>
    <w:p w:rsidR="00B52781" w:rsidRDefault="00B52781" w:rsidP="00B527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52781">
        <w:rPr>
          <w:rFonts w:ascii="Times New Roman" w:hAnsi="Times New Roman" w:cs="Times New Roman"/>
          <w:sz w:val="28"/>
          <w:szCs w:val="28"/>
        </w:rPr>
        <w:t xml:space="preserve">Очень важно </w:t>
      </w:r>
      <w:r>
        <w:rPr>
          <w:rFonts w:ascii="Times New Roman" w:hAnsi="Times New Roman" w:cs="Times New Roman"/>
          <w:sz w:val="28"/>
          <w:szCs w:val="28"/>
        </w:rPr>
        <w:t>правильно сконструировать содержание образовательного процесса по всем направлениям развития ребенка, отобрать современные программы, технологии и методики в работе с детьми.</w:t>
      </w:r>
    </w:p>
    <w:p w:rsidR="00D31F67" w:rsidRDefault="00D31F67" w:rsidP="00B5278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выстраивала в соответствии с основными принципами ФГОС ДОУ:</w:t>
      </w:r>
    </w:p>
    <w:p w:rsidR="00D31F67" w:rsidRDefault="00D31F67" w:rsidP="00D31F67">
      <w:pPr>
        <w:pStyle w:val="a3"/>
        <w:numPr>
          <w:ilvl w:val="0"/>
          <w:numId w:val="2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Полноценного проживания ребенком всех этапов дошкольного детства, амплификации (обогащения) детского развития;</w:t>
      </w:r>
    </w:p>
    <w:p w:rsidR="00D31F67" w:rsidRDefault="00D31F67" w:rsidP="00D31F67">
      <w:pPr>
        <w:pStyle w:val="a3"/>
        <w:numPr>
          <w:ilvl w:val="0"/>
          <w:numId w:val="2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и сотрудничества детей и взрослых в процессе развития детей;</w:t>
      </w:r>
    </w:p>
    <w:p w:rsidR="00D31F67" w:rsidRDefault="00D31F67" w:rsidP="00D31F67">
      <w:pPr>
        <w:pStyle w:val="a3"/>
        <w:numPr>
          <w:ilvl w:val="0"/>
          <w:numId w:val="2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познавательных интересов и познавательных действий ребенка через его включение в различные виды деятельности.</w:t>
      </w:r>
    </w:p>
    <w:p w:rsidR="00D31F67" w:rsidRDefault="00D31F67" w:rsidP="00D31F67">
      <w:pPr>
        <w:spacing w:after="0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охватывало </w:t>
      </w:r>
      <w:r w:rsidR="007C7F72">
        <w:rPr>
          <w:rFonts w:ascii="Times New Roman" w:hAnsi="Times New Roman" w:cs="Times New Roman"/>
          <w:sz w:val="28"/>
          <w:szCs w:val="28"/>
          <w:u w:val="single"/>
        </w:rPr>
        <w:t>следующие образовательные области:</w:t>
      </w:r>
    </w:p>
    <w:p w:rsidR="007C7F72" w:rsidRDefault="007C7F72" w:rsidP="007C7F72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 w:rsidRPr="007C7F72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C7F72" w:rsidRDefault="007C7F72" w:rsidP="007C7F72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 (развитие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активности);</w:t>
      </w:r>
    </w:p>
    <w:p w:rsidR="007C7F72" w:rsidRDefault="007C7F72" w:rsidP="007C7F72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7C7F72" w:rsidRDefault="007C7F72" w:rsidP="007C7F72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(реализация самостоятельной творческой деятельности детей (изобразительной, конструктивно-модельной);</w:t>
      </w:r>
    </w:p>
    <w:p w:rsidR="007C7F72" w:rsidRDefault="007C7F72" w:rsidP="007C7F72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C7F72" w:rsidRDefault="007C7F72" w:rsidP="007C7F7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комплексную программу (вариативную часть) ДОУ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полихудожественному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воспитанию дошкольников «Пою, тебя Россия!» в которой одним из главных,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является принцип интеграции </w:t>
      </w:r>
      <w:r>
        <w:rPr>
          <w:rFonts w:ascii="Times New Roman" w:hAnsi="Times New Roman" w:cs="Times New Roman"/>
          <w:sz w:val="28"/>
          <w:szCs w:val="28"/>
        </w:rPr>
        <w:t xml:space="preserve">в синтезе искусств: музыкального, литературного, художественного искусства, во взаимосвязи с театрализованной и игровой деятельностью. В </w:t>
      </w:r>
      <w:r w:rsidR="00A93D9D">
        <w:rPr>
          <w:rFonts w:ascii="Times New Roman" w:hAnsi="Times New Roman" w:cs="Times New Roman"/>
          <w:sz w:val="28"/>
          <w:szCs w:val="28"/>
        </w:rPr>
        <w:t>образовательной и совместной деятельности с детьми решались задачи: по владению речью как средством общения и культуры, обогащению активного словаря, развитию связной речи, а так же задачи нравственно-патриотического воспитания, художественно-эстетического развития.</w:t>
      </w:r>
    </w:p>
    <w:p w:rsidR="00A93D9D" w:rsidRDefault="005357C8" w:rsidP="00757E1E">
      <w:pPr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Чтобы работа по развитию ручной моторики была эффективной,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целенаправлееной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необходимо соблюдать ряд требований:</w:t>
      </w:r>
    </w:p>
    <w:p w:rsidR="005357C8" w:rsidRPr="005357C8" w:rsidRDefault="005357C8" w:rsidP="00757E1E">
      <w:pPr>
        <w:pStyle w:val="a3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Систематичность </w:t>
      </w:r>
      <w:r w:rsidRPr="005357C8">
        <w:rPr>
          <w:rFonts w:ascii="Times New Roman" w:hAnsi="Times New Roman" w:cs="Times New Roman"/>
          <w:sz w:val="28"/>
          <w:szCs w:val="28"/>
        </w:rPr>
        <w:t>проведения игр</w:t>
      </w:r>
      <w:r>
        <w:rPr>
          <w:rFonts w:ascii="Times New Roman" w:hAnsi="Times New Roman" w:cs="Times New Roman"/>
          <w:sz w:val="28"/>
          <w:szCs w:val="28"/>
        </w:rPr>
        <w:t xml:space="preserve"> и упражнений. Не следует ожидать немедленных результатов, так как автоматизация навыка развивается многократным его повторением.</w:t>
      </w:r>
    </w:p>
    <w:p w:rsidR="005357C8" w:rsidRPr="005357C8" w:rsidRDefault="005357C8" w:rsidP="00757E1E">
      <w:pPr>
        <w:pStyle w:val="a3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–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</w:p>
    <w:p w:rsidR="005357C8" w:rsidRPr="005357C8" w:rsidRDefault="005357C8" w:rsidP="00757E1E">
      <w:pPr>
        <w:pStyle w:val="a3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Индивидуальный и дифференцируемый подход</w:t>
      </w:r>
      <w:r>
        <w:rPr>
          <w:rFonts w:ascii="Times New Roman" w:hAnsi="Times New Roman" w:cs="Times New Roman"/>
          <w:sz w:val="28"/>
          <w:szCs w:val="28"/>
        </w:rPr>
        <w:t>. Подборка игр и упражнений, их интенсивность, количественный и качественный состав варьируется в зависимости от индивидуальных и возрастных особенностей детей.</w:t>
      </w:r>
    </w:p>
    <w:p w:rsidR="005357C8" w:rsidRDefault="005357C8" w:rsidP="00757E1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возрастных и индивидуальных особенностей детей, совместно с родителями создана в группе необходимая </w:t>
      </w:r>
      <w:r w:rsidR="00757E1E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(РППС), в соответствии с комплексно-тематическим планированием, способствующая развитию речи и мелкой моторики: «Логопедический уголок», «Уголок творчества» и др. пополнился новыми материалами и пособиями. Они оборудованы таким образом, что дети в любое время самостоятельно могут взять необходимое оборудование, игры, </w:t>
      </w:r>
      <w:proofErr w:type="spellStart"/>
      <w:r w:rsidR="00757E1E">
        <w:rPr>
          <w:rFonts w:ascii="Times New Roman" w:hAnsi="Times New Roman" w:cs="Times New Roman"/>
          <w:sz w:val="28"/>
          <w:szCs w:val="28"/>
        </w:rPr>
        <w:t>изо-материалы</w:t>
      </w:r>
      <w:proofErr w:type="spellEnd"/>
      <w:r w:rsidR="00757E1E">
        <w:rPr>
          <w:rFonts w:ascii="Times New Roman" w:hAnsi="Times New Roman" w:cs="Times New Roman"/>
          <w:sz w:val="28"/>
          <w:szCs w:val="28"/>
        </w:rPr>
        <w:t>, бросовые материалы и заниматься самостоятельной художественной деятельностью (рисованием, лепкой, аппликацией, конструированием, плетением и т.д.).</w:t>
      </w:r>
    </w:p>
    <w:p w:rsidR="00757E1E" w:rsidRDefault="00757E1E" w:rsidP="00757E1E">
      <w:pPr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57E1E" w:rsidRDefault="00757E1E" w:rsidP="00757E1E">
      <w:pPr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Работа по развитию мелкой моторики проходила в следующих направлениях: </w:t>
      </w:r>
    </w:p>
    <w:p w:rsidR="00757E1E" w:rsidRPr="00757E1E" w:rsidRDefault="00757E1E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(игры с пальцами);</w:t>
      </w:r>
    </w:p>
    <w:p w:rsidR="00757E1E" w:rsidRPr="00787575" w:rsidRDefault="00757E1E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приспособлений </w:t>
      </w:r>
      <w:r w:rsidR="00787575">
        <w:rPr>
          <w:rFonts w:ascii="Times New Roman" w:hAnsi="Times New Roman" w:cs="Times New Roman"/>
          <w:sz w:val="28"/>
          <w:szCs w:val="28"/>
        </w:rPr>
        <w:t>(массажные мячики, валики, ёжики, скалочки, семена);</w:t>
      </w:r>
    </w:p>
    <w:p w:rsidR="00787575" w:rsidRPr="00787575" w:rsidRDefault="00787575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Игры с мелкими предметами (косточки, бусы, камешки, пуговицы, спички, мелкие игрушки);</w:t>
      </w:r>
      <w:proofErr w:type="gramEnd"/>
    </w:p>
    <w:p w:rsidR="00787575" w:rsidRPr="00787575" w:rsidRDefault="00787575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Завязывание бантиков, шнуровка, застегивание пуговиц, замков;</w:t>
      </w:r>
    </w:p>
    <w:p w:rsidR="00787575" w:rsidRPr="00787575" w:rsidRDefault="00787575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нитками (наматывание клубков, выкладывание узоров, вышивание, плетение);</w:t>
      </w:r>
    </w:p>
    <w:p w:rsidR="00787575" w:rsidRPr="00787575" w:rsidRDefault="00787575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 (складывание, обрывание, вырезание, выкладывание узоров);</w:t>
      </w:r>
    </w:p>
    <w:p w:rsidR="00787575" w:rsidRPr="00572167" w:rsidRDefault="00572167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карандашом (обводка, штриховка, раскрашивание, выполнение графических заданий, графический диктант);</w:t>
      </w:r>
    </w:p>
    <w:p w:rsidR="00572167" w:rsidRPr="00572167" w:rsidRDefault="00572167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в «сухом бассейне»,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крупами с целью нахождения: заданных предметов, угадывание предметов на ощупь;</w:t>
      </w:r>
    </w:p>
    <w:p w:rsidR="00572167" w:rsidRPr="00572167" w:rsidRDefault="00572167" w:rsidP="00757E1E">
      <w:pPr>
        <w:pStyle w:val="a3"/>
        <w:numPr>
          <w:ilvl w:val="0"/>
          <w:numId w:val="3"/>
        </w:numPr>
        <w:spacing w:after="0"/>
        <w:ind w:left="0" w:firstLine="7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различными семенами, игровое упражнение «Золушка» (сортировка, перекладывание, выкладывание узоров и др.).</w:t>
      </w:r>
    </w:p>
    <w:p w:rsidR="00572167" w:rsidRDefault="00572167" w:rsidP="0057216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72167">
        <w:rPr>
          <w:rFonts w:ascii="Times New Roman" w:hAnsi="Times New Roman" w:cs="Times New Roman"/>
          <w:sz w:val="28"/>
          <w:szCs w:val="28"/>
        </w:rPr>
        <w:t xml:space="preserve">Основываясь на идеях Фридриха </w:t>
      </w:r>
      <w:proofErr w:type="spellStart"/>
      <w:r w:rsidRPr="00572167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572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известного немецкого педагога, предлагала детям имеющиеся в группе обучающие дидактические материалы «Дары»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эти материалы развивали у детей творческие способности, способность наблюдать, пространственное мышление, сенсорное восприятие, зрительно-моторную координацию и речь.</w:t>
      </w:r>
    </w:p>
    <w:p w:rsidR="00572167" w:rsidRDefault="00850CA6" w:rsidP="00850CA6">
      <w:pPr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совместной деятельности с детьми</w:t>
      </w:r>
      <w:r w:rsidR="00572167">
        <w:rPr>
          <w:rFonts w:ascii="Times New Roman" w:hAnsi="Times New Roman" w:cs="Times New Roman"/>
          <w:sz w:val="28"/>
          <w:szCs w:val="28"/>
        </w:rPr>
        <w:t xml:space="preserve"> игры раздел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2167">
        <w:rPr>
          <w:rFonts w:ascii="Times New Roman" w:hAnsi="Times New Roman" w:cs="Times New Roman"/>
          <w:sz w:val="28"/>
          <w:szCs w:val="28"/>
        </w:rPr>
        <w:t>ла на несколько</w:t>
      </w:r>
      <w:r>
        <w:rPr>
          <w:rFonts w:ascii="Times New Roman" w:hAnsi="Times New Roman" w:cs="Times New Roman"/>
          <w:sz w:val="28"/>
          <w:szCs w:val="28"/>
        </w:rPr>
        <w:t xml:space="preserve"> групп: пальчиковые игры: на развитие тактильного восприятия, упражнение с предметами, на выкладывание, на нанизывание, художественно-творческая деятельность: аппликация, лепка, работа с конструкторами и т. д. </w:t>
      </w:r>
    </w:p>
    <w:p w:rsidR="00850CA6" w:rsidRDefault="00850CA6" w:rsidP="00850CA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игр и упражнений, их интенсивность, количественный и качественный состав варьировался в зависимости от индивидуальных и возрастных особенностей детей. Для любого человека, независимо от его возраста, значим результат. Поэтому любое достижение ребенка было оцененным;</w:t>
      </w:r>
    </w:p>
    <w:p w:rsidR="00850CA6" w:rsidRDefault="00850CA6" w:rsidP="00850CA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рук использовалось множество игр и упражнений. </w:t>
      </w:r>
    </w:p>
    <w:p w:rsidR="00850CA6" w:rsidRDefault="00850CA6" w:rsidP="00850CA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работам детей можно проследить, как развивается мелкая моторика, какого уровня она достигает на каждом возрастном этапе.</w:t>
      </w:r>
    </w:p>
    <w:p w:rsidR="00850CA6" w:rsidRDefault="006E1714" w:rsidP="00850CA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дошкольного учреждения может быть эффективной только при условии его сотрудничества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>, могут быть активными участниками процесса, а не пассивно принимающими информацию.</w:t>
      </w:r>
    </w:p>
    <w:p w:rsidR="006E1714" w:rsidRDefault="006E1714" w:rsidP="00850CA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поставлены задачи:</w:t>
      </w:r>
    </w:p>
    <w:p w:rsidR="006E1714" w:rsidRDefault="006E1714" w:rsidP="006E17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Повысить психолого-педагогические знания родителей по данной проблеме.</w:t>
      </w:r>
    </w:p>
    <w:p w:rsidR="006E1714" w:rsidRDefault="006E1714" w:rsidP="006E17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родителей в воспитательно-образовательный процесс.</w:t>
      </w:r>
    </w:p>
    <w:p w:rsidR="006E1714" w:rsidRDefault="006E1714" w:rsidP="006E17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активному участию родителей в организации мероприятий.</w:t>
      </w:r>
    </w:p>
    <w:p w:rsidR="006E1714" w:rsidRDefault="006E1714" w:rsidP="006E171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работы – необходима заинтересованность, систематическое участие родителей.</w:t>
      </w:r>
    </w:p>
    <w:p w:rsidR="006E1714" w:rsidRDefault="006E1714" w:rsidP="006E171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 следующие формы, методы и способы включения семьи в совместную работу:</w:t>
      </w:r>
    </w:p>
    <w:p w:rsidR="006E1714" w:rsidRDefault="006E1714" w:rsidP="006E17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собрание, на котором, используя метод активного обучения, провела «экспресс-опрос» по данной проблеме;</w:t>
      </w:r>
    </w:p>
    <w:p w:rsidR="00A76450" w:rsidRDefault="006E1714" w:rsidP="006E17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Перспективно-тематический план по взаимодействию с родителями;</w:t>
      </w:r>
    </w:p>
    <w:p w:rsidR="006E1714" w:rsidRDefault="006E1714" w:rsidP="006E17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проведение консультаций, мастер-классов, семинаров-практикумов, темы которых составлены на основе анкетирования;</w:t>
      </w:r>
    </w:p>
    <w:p w:rsidR="00CE3D4C" w:rsidRDefault="00CE3D4C" w:rsidP="006E17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Экспресс-опросы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индивидуальные беседы, целью которых являлось изучение данной проблемы и установление между педагогами и родителями делового сотрудничества;</w:t>
      </w:r>
    </w:p>
    <w:p w:rsidR="00CE3D4C" w:rsidRDefault="00CE3D4C" w:rsidP="006E17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наглядно-информационных форм работы;</w:t>
      </w:r>
    </w:p>
    <w:p w:rsidR="00CE3D4C" w:rsidRDefault="00CE3D4C" w:rsidP="00CE3D4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совместных встреч («Школа дошкольных наук», «дни открытых дверей», диспуты, конкурсы и викторины, вечера развлечений, тематические игры «вечера вопросов и ответов»</w:t>
      </w:r>
      <w:proofErr w:type="gramEnd"/>
    </w:p>
    <w:p w:rsidR="00CE3D4C" w:rsidRDefault="009344C4" w:rsidP="00CE3D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разработан и внедрен проект «Защитники Родины», в ДОУ создан мини-музей, дающий детям возможность экспериментировать, синтезировать полученные знания, развивать коммуникативные навыки и творческие способности. Итогом посещения музея являлось самостоятельное творчество детей (рисунок, сочинение на тему увиденного, создание моделей и т.д.), это способствовало развитию моторики и речи.</w:t>
      </w:r>
    </w:p>
    <w:p w:rsidR="009344C4" w:rsidRDefault="009344C4" w:rsidP="00CE3D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учителем-логопедом давались устные рекомендации по использованию в домашних условиях различных доступных материалов (крупы), способов действия (вязание, пришивание пуговиц, замешивание теста, чистки картофеля и т.д.) – способствующих развитию мелкой моторики рук и речи.</w:t>
      </w:r>
      <w:r w:rsidR="0004181E">
        <w:rPr>
          <w:rFonts w:ascii="Times New Roman" w:hAnsi="Times New Roman" w:cs="Times New Roman"/>
          <w:sz w:val="28"/>
          <w:szCs w:val="28"/>
        </w:rPr>
        <w:t xml:space="preserve"> Убедили, что только при совместной работе </w:t>
      </w:r>
      <w:proofErr w:type="spellStart"/>
      <w:r w:rsidR="000418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4181E">
        <w:rPr>
          <w:rFonts w:ascii="Times New Roman" w:hAnsi="Times New Roman" w:cs="Times New Roman"/>
          <w:sz w:val="28"/>
          <w:szCs w:val="28"/>
        </w:rPr>
        <w:t>/с и родителей, мы можем достичь хорошего результата. Совместные творческие работы детей и родителей были оценены дипломами различных конкурсов (фото).</w:t>
      </w:r>
    </w:p>
    <w:p w:rsidR="0004181E" w:rsidRDefault="0004181E" w:rsidP="00CE3D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образом: </w:t>
      </w:r>
      <w:r>
        <w:rPr>
          <w:rFonts w:ascii="Times New Roman" w:hAnsi="Times New Roman" w:cs="Times New Roman"/>
          <w:sz w:val="28"/>
          <w:szCs w:val="28"/>
        </w:rPr>
        <w:t>творческая деятельность, связанная с ручным трудом, оказала положительное воздействие на состояние мелкой моторики рук и уровня развития речи. В ходе работы расширялся кругозор детей,</w:t>
      </w:r>
      <w:r w:rsidR="0013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обогащался</w:t>
      </w:r>
      <w:r w:rsidR="00A6456A">
        <w:rPr>
          <w:rFonts w:ascii="Times New Roman" w:hAnsi="Times New Roman" w:cs="Times New Roman"/>
          <w:sz w:val="28"/>
          <w:szCs w:val="28"/>
        </w:rPr>
        <w:t xml:space="preserve"> </w:t>
      </w:r>
      <w:r w:rsidR="00A6456A">
        <w:rPr>
          <w:rFonts w:ascii="Times New Roman" w:hAnsi="Times New Roman" w:cs="Times New Roman"/>
          <w:sz w:val="28"/>
          <w:szCs w:val="28"/>
        </w:rPr>
        <w:lastRenderedPageBreak/>
        <w:t>словарный запас, значительно улучшилась звуковая сторона речи. Дети стали более усидчивы, внимательны, повысился познавательный интерес, развились их творческие способности, мышление, воображение.</w:t>
      </w:r>
    </w:p>
    <w:p w:rsidR="00A6456A" w:rsidRDefault="00A6456A" w:rsidP="00CE3D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способствовала успешному обучению детей в школе и была положительно оценена родителями и учителями начальных классов.</w:t>
      </w:r>
    </w:p>
    <w:p w:rsidR="00A6456A" w:rsidRPr="00A6456A" w:rsidRDefault="00A6456A" w:rsidP="00CE3D4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56A" w:rsidRPr="00A6456A" w:rsidSect="0005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A63"/>
    <w:multiLevelType w:val="hybridMultilevel"/>
    <w:tmpl w:val="2EE46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75197E"/>
    <w:multiLevelType w:val="hybridMultilevel"/>
    <w:tmpl w:val="5344C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0357CFC"/>
    <w:multiLevelType w:val="hybridMultilevel"/>
    <w:tmpl w:val="390A8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83C6D44"/>
    <w:multiLevelType w:val="hybridMultilevel"/>
    <w:tmpl w:val="3314D0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4C8"/>
    <w:rsid w:val="0004181E"/>
    <w:rsid w:val="000576E0"/>
    <w:rsid w:val="00132021"/>
    <w:rsid w:val="005357C8"/>
    <w:rsid w:val="00572167"/>
    <w:rsid w:val="006E1714"/>
    <w:rsid w:val="00757E1E"/>
    <w:rsid w:val="00787575"/>
    <w:rsid w:val="007C7F72"/>
    <w:rsid w:val="00850CA6"/>
    <w:rsid w:val="009344C4"/>
    <w:rsid w:val="009E54C8"/>
    <w:rsid w:val="00A6456A"/>
    <w:rsid w:val="00A76450"/>
    <w:rsid w:val="00A93D9D"/>
    <w:rsid w:val="00AB7779"/>
    <w:rsid w:val="00B52781"/>
    <w:rsid w:val="00BE0FB4"/>
    <w:rsid w:val="00CE3D4C"/>
    <w:rsid w:val="00CF2923"/>
    <w:rsid w:val="00D31F67"/>
    <w:rsid w:val="00EC7C7B"/>
    <w:rsid w:val="00F0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руденских</dc:creator>
  <cp:keywords/>
  <dc:description/>
  <cp:lastModifiedBy>1</cp:lastModifiedBy>
  <cp:revision>5</cp:revision>
  <dcterms:created xsi:type="dcterms:W3CDTF">2019-10-10T11:35:00Z</dcterms:created>
  <dcterms:modified xsi:type="dcterms:W3CDTF">2019-10-10T17:41:00Z</dcterms:modified>
</cp:coreProperties>
</file>