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B" w:rsidRPr="008703F6" w:rsidRDefault="006B6650" w:rsidP="006B6650">
      <w:pPr>
        <w:pStyle w:val="a3"/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6F6F6"/>
          <w:lang w:val="ru-RU"/>
        </w:rPr>
      </w:pPr>
      <w:r w:rsidRPr="008703F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6F6F6"/>
          <w:lang w:val="ru-RU"/>
        </w:rPr>
        <w:t>Познавательно</w:t>
      </w:r>
      <w:r w:rsidRPr="008703F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6F6F6"/>
          <w:lang w:val="ru-RU"/>
        </w:rPr>
        <w:t>-исследовательска</w:t>
      </w:r>
      <w:r w:rsidRPr="008703F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6F6F6"/>
          <w:lang w:val="ru-RU"/>
        </w:rPr>
        <w:t xml:space="preserve">я деятельность в </w:t>
      </w:r>
      <w:r w:rsidRPr="008703F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6F6F6"/>
          <w:lang w:val="ru-RU"/>
        </w:rPr>
        <w:t>развитии дошкольников</w:t>
      </w:r>
      <w:r w:rsidRPr="008703F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6F6F6"/>
          <w:lang w:val="ru-RU"/>
        </w:rPr>
        <w:t>.</w:t>
      </w:r>
    </w:p>
    <w:p w:rsidR="006B6650" w:rsidRDefault="006B6650" w:rsidP="006B6650">
      <w:pPr>
        <w:rPr>
          <w:lang w:val="ru-RU"/>
        </w:rPr>
      </w:pPr>
    </w:p>
    <w:p w:rsidR="006B6650" w:rsidRDefault="006B6650" w:rsidP="006B6650">
      <w:pPr>
        <w:rPr>
          <w:lang w:val="ru-RU"/>
        </w:rPr>
      </w:pPr>
      <w:bookmarkStart w:id="0" w:name="_GoBack"/>
      <w:bookmarkEnd w:id="0"/>
    </w:p>
    <w:p w:rsidR="006B6650" w:rsidRPr="00FB033D" w:rsidRDefault="006B6650" w:rsidP="006B665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В познавательно-экспериментальной деятельности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</w:t>
      </w:r>
    </w:p>
    <w:p w:rsidR="006B6650" w:rsidRPr="00FB033D" w:rsidRDefault="006B6650" w:rsidP="006B665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В соответствии с ФГОС дошкольного образования и требованиями к результатам освоения основой образовательной программы, представленных в виде целевых ориентиров на этапе завершения дошкольного образования, одним из ориентиров является любознательность. Ребёнок задаёт вопросы, касающиеся близких и 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далёких предметов,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экспериментировать. ФГОС ДО направляет содержание образовательной области «Познавательное развитие» на формирование у детей познавательных интересов, интеллектуального развития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</w:p>
    <w:p w:rsidR="00FB033D" w:rsidRPr="00FB033D" w:rsidRDefault="006B6650" w:rsidP="006B665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 процессе экспериментирования ребёнок осваивает позицию с</w:t>
      </w:r>
      <w:r w:rsidR="00FB033D"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убъекта познания и деятельности.</w:t>
      </w:r>
    </w:p>
    <w:p w:rsidR="008703F6" w:rsidRDefault="006B6650" w:rsidP="006B665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lastRenderedPageBreak/>
        <w:t xml:space="preserve">восприятие изучаемого материала по ознакомлению с природными явлениями. В процессе экспериментирования ребенку необходимо ответить не только на вопрос как я это делаю, но и на вопросы, почему я это делаю именно так, а не иначе, зачем я это делаю, что хочу узнать, что получить в результате. </w:t>
      </w:r>
    </w:p>
    <w:p w:rsidR="00FB033D" w:rsidRPr="00FB033D" w:rsidRDefault="006B6650" w:rsidP="006B665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 настоящее время в системе дошкольного образования формируются и успешно применяются новейшие разработки, инновационные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 опытно-экспериментальная деятельность. 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</w:t>
      </w:r>
      <w:r w:rsid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ия на него. Задача педагогов ДОУ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раскрыть потенциал будущей личности, увидеть таланты ребенка и помочь их развить. Главное, не насыщать ребёнка информацией, а развивать у него познавательный интерес, умения добывать знания самостоятельно, чтобы использовать их в разных жизненных ситуациях. </w:t>
      </w:r>
    </w:p>
    <w:p w:rsidR="00FB033D" w:rsidRPr="00B0282F" w:rsidRDefault="006B6650" w:rsidP="006B6650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В реализации познавательно-исследовательской деятельности выделяются три основных направления: </w:t>
      </w:r>
    </w:p>
    <w:p w:rsidR="00FB033D" w:rsidRPr="00FB033D" w:rsidRDefault="006B6650" w:rsidP="00FB033D">
      <w:pPr>
        <w:pStyle w:val="aff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Анализ условий для организации исследовательской деятельности, определение уровня готовности педагогов к использованию экспериментирования как метода обучения детей дошкольного возраста. </w:t>
      </w:r>
    </w:p>
    <w:p w:rsidR="00FB033D" w:rsidRPr="00FB033D" w:rsidRDefault="006B6650" w:rsidP="00FB033D">
      <w:pPr>
        <w:pStyle w:val="aff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Совершенствование методической работы, эффективное оснащение развивающей предметно-пространственной среды в группах и кабинетах. </w:t>
      </w:r>
    </w:p>
    <w:p w:rsidR="00FB033D" w:rsidRPr="00FB033D" w:rsidRDefault="006B6650" w:rsidP="00FB033D">
      <w:pPr>
        <w:pStyle w:val="aff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Вовлечение родителей </w:t>
      </w:r>
      <w:r w:rsidR="00FB033D"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 исследовательскую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деятельность </w:t>
      </w:r>
      <w:r w:rsidR="00FB033D"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и распространение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опыта работы среди педагогов.</w:t>
      </w:r>
    </w:p>
    <w:p w:rsidR="00FB033D" w:rsidRDefault="00FB033D" w:rsidP="00FB033D">
      <w:pPr>
        <w:pStyle w:val="aff6"/>
        <w:rPr>
          <w:rFonts w:ascii="Arial" w:hAnsi="Arial" w:cs="Arial"/>
          <w:color w:val="333333"/>
          <w:sz w:val="27"/>
          <w:szCs w:val="27"/>
          <w:shd w:val="clear" w:color="auto" w:fill="F6F6F6"/>
          <w:lang w:val="ru-RU"/>
        </w:rPr>
      </w:pPr>
    </w:p>
    <w:p w:rsid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FB033D" w:rsidRPr="00B0282F" w:rsidRDefault="00FB033D" w:rsidP="00FB033D">
      <w:pPr>
        <w:pStyle w:val="aff6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Задачи:</w:t>
      </w:r>
    </w:p>
    <w:p w:rsidR="00FB033D" w:rsidRP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- 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Создание условий для развития и поддержки педагогами и родителями детской инициативы, творческого потенциала и самостоятельности каждого ребенка в познавательно-исследовательской деятельности. </w:t>
      </w:r>
    </w:p>
    <w:p w:rsidR="00FB033D" w:rsidRP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-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Развитие познавательных интересов и активности детей, обогащение представлений воспитанников об окружающем мире. </w:t>
      </w:r>
    </w:p>
    <w:p w:rsidR="00FB033D" w:rsidRP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-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Социально-личностное развитие каждого ребёнка (развитие наблюдательности, любознательности и познавательной мотивации, самостоятельности, элементарного самоконтроля своей деятельности). </w:t>
      </w:r>
    </w:p>
    <w:p w:rsidR="00FB033D" w:rsidRP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-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Повышение уровня профессиональной компетентности педагогов в процессе реализации ФГОС ДО через систему методических мероприятий. </w:t>
      </w:r>
    </w:p>
    <w:p w:rsidR="00FB033D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-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Повышение педагогической культуры родителей по развитию познавательной активности дошкольников в проц</w:t>
      </w:r>
      <w:r w:rsid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ессе детского исследования в ДОУ</w:t>
      </w:r>
      <w:r w:rsidRPr="00FB033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и семье.</w:t>
      </w:r>
    </w:p>
    <w:p w:rsidR="00B0282F" w:rsidRDefault="00FB033D" w:rsidP="00FB033D">
      <w:pPr>
        <w:pStyle w:val="aff6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  <w:r w:rsidRPr="00FB033D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1. Повышение профессиональной компетентности педагогов</w:t>
      </w: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.</w:t>
      </w: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 </w:t>
      </w:r>
    </w:p>
    <w:p w:rsidR="008703F6" w:rsidRPr="00B0282F" w:rsidRDefault="008703F6" w:rsidP="00FB033D">
      <w:pPr>
        <w:pStyle w:val="aff6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</w:p>
    <w:p w:rsidR="008703F6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Педагоги дошкольной образовательной организации строят учебно-воспитательный процесс таким образом, чтобы ребенок стремился познавать окружающий его мир, умел устанавливать взаимосвязи (как человек зависит от природы и влияет на нее, как растения связаны с воздухом и водой и т. д.) и что самое главное, мог применить полученные знания в своей практической деятельности. В большей степени этому способствуют специально созданные воспитателем проблемные ситуации и обучающие игры. </w:t>
      </w:r>
    </w:p>
    <w:p w:rsidR="008703F6" w:rsidRDefault="008703F6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</w:t>
      </w:r>
      <w:r w:rsidR="00FB033D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С целью повышения профессиональной компетентности педагогов, целесообразно проводить различные </w:t>
      </w:r>
      <w:r w:rsidR="00FB033D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lastRenderedPageBreak/>
        <w:t>мероприятия, направленные на сплочение и тесное вза</w:t>
      </w:r>
      <w:r w:rsidR="00FB033D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имодействия всего коллектива </w:t>
      </w:r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ДОУ</w:t>
      </w:r>
      <w:r w:rsidR="00FB033D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. Так, эффективными могут быть педагогические советы «Проектно-исследовательская деятельность в формировании положительного отношения ребенка к природе», «Познавательно-исследоват</w:t>
      </w:r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ельская деятельность детей в ДОУ», обучающие семинары</w:t>
      </w:r>
      <w:r w:rsidR="00FB033D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«Познавательное развитие детей через инновационные технологии», при подготовке к которым можно провести смотр-конкурс дидактических игр и пособий по опытно-экспериментальной деятельности с детьми. Благодаря таким мероприятиям, педагоги смогут совершенствоваться в своем творческом подходе к изготовлению пособий, игрового, обучающего материала, а это является прекрасным стимулом для развития самостоятельности и инициативы дошкольников в познании окружающего мира. </w:t>
      </w:r>
    </w:p>
    <w:p w:rsidR="008703F6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Особенную практическую значимость имеют мастер-классы, открытые занятия по ознакомлению с явлениями живой и нежив</w:t>
      </w:r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ой природы, </w:t>
      </w:r>
      <w:proofErr w:type="gramStart"/>
      <w:r w:rsid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например</w:t>
      </w:r>
      <w:proofErr w:type="gramEnd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: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«Тонет — не тонет», «Удивительные св</w:t>
      </w:r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ойства </w:t>
      </w:r>
      <w:r w:rsidR="008703F6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песка», «Удивительные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свойства воздуха». Интересны и полезны опыты с использованием микроскопов, кинетического песка, цветной воды и льда и т. д. В ходе открытых показов воспитатели имеют возможность презентовать свои наработки, игры перед своими коллегами и перенять опыт работы для дальнейшей своей деятельности с воспитанниками.</w:t>
      </w:r>
    </w:p>
    <w:p w:rsidR="0021202C" w:rsidRPr="00B0282F" w:rsidRDefault="00FB033D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</w:t>
      </w:r>
    </w:p>
    <w:p w:rsidR="00B0282F" w:rsidRDefault="00FB033D" w:rsidP="00FB033D">
      <w:pPr>
        <w:pStyle w:val="aff6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2. </w:t>
      </w:r>
      <w:proofErr w:type="spellStart"/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Воспитательно</w:t>
      </w:r>
      <w:proofErr w:type="spellEnd"/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-образовательная деятельность </w:t>
      </w:r>
      <w:r w:rsidR="00B0282F"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с детьми.</w:t>
      </w:r>
    </w:p>
    <w:p w:rsidR="008703F6" w:rsidRPr="00B0282F" w:rsidRDefault="008703F6" w:rsidP="00FB033D">
      <w:pPr>
        <w:pStyle w:val="aff6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</w:p>
    <w:p w:rsidR="008703F6" w:rsidRDefault="00FB033D" w:rsidP="00B0282F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В целях организации эффективной работы с детьми, педагогам желательно выяснить уровень знаний, умений и навыков воспитанников для реализации опытно-экспериментальной деятельности. На ее основе можно определить показатели уровня овладения дошкольниками 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lastRenderedPageBreak/>
        <w:t xml:space="preserve">познавательно-исследовательской деятельности, наметить пути и способы оказания помощи детям, с опорой на знание индивидуальных способностей и интересов каждого ребенка. По результатам наблюдений воспитатели могут разработать план работы по внедрению познавательно-исследовательской деятельности в </w:t>
      </w:r>
      <w:proofErr w:type="spellStart"/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воспитательно</w:t>
      </w:r>
      <w:proofErr w:type="spellEnd"/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-образовательный процесс. </w:t>
      </w:r>
    </w:p>
    <w:p w:rsidR="00B0282F" w:rsidRPr="00B0282F" w:rsidRDefault="00FB033D" w:rsidP="00B0282F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Ни одну детскую деятельность невозможно успешно реализовать без создания в группе условий, способствующих проявлению познавательного интереса каждого ребенка. Для качественного проведения опытно-исследовательской деятельности важен правильный подбор дидактического материала и оборудования. Мини-центры экспериментирования, где в свободном доступе располагаются материалы для экспериментов (для воспроизведения, самостоятельного варьирования), исследовательские наборы, макеты, позволяют воспитанникам путем проб и ошибок находить решения по изучаемым темам. Практика показала, что дети с удовольствием «превращаются»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«Работа»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 А эксперимент, самостоятельно проводимый ребенком, позволяет ему создать модель естественнонаучного явления и обобщить полученные действенным </w:t>
      </w:r>
      <w:r w:rsidR="00B0282F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путем результатов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, сопоставить их, классифицировать и сделать выводы о ценностной значимости физических явлений для человека и самого 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lastRenderedPageBreak/>
        <w:t>себя.</w:t>
      </w:r>
      <w:r w:rsidRPr="00B0282F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B0282F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="00B0282F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Итоговыми</w:t>
      </w:r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мероприятиями могу</w:t>
      </w:r>
      <w:r w:rsid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т стать праздники и развлечения:</w:t>
      </w:r>
    </w:p>
    <w:p w:rsidR="0021202C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«Где можно найти свое отражение», «Солнышко смеется, а сосульки плачут», «Огород на окне», «Праздник мыльных пузырей», каждая из которых имеет свою познавательную значимость. Таким образом, специально организованная исследовательская деятельность позволяет воспитанникам познать многообразие окружающего мира, а педагогу сделать процесс обучения максимально эффективным и полезным, поддерживая интерес ребенка к новым открытиям. </w:t>
      </w:r>
    </w:p>
    <w:p w:rsidR="008703F6" w:rsidRPr="00B0282F" w:rsidRDefault="008703F6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21202C" w:rsidRDefault="0021202C" w:rsidP="008703F6">
      <w:pPr>
        <w:pStyle w:val="aff6"/>
        <w:numPr>
          <w:ilvl w:val="0"/>
          <w:numId w:val="27"/>
        </w:num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Партнерские взаимоотношения </w:t>
      </w: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с родителями.</w:t>
      </w:r>
    </w:p>
    <w:p w:rsidR="008703F6" w:rsidRPr="00B0282F" w:rsidRDefault="008703F6" w:rsidP="008703F6">
      <w:pPr>
        <w:pStyle w:val="aff6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</w:pPr>
    </w:p>
    <w:p w:rsidR="008703F6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Известно, что ни одну 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воспитательное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-образовательную задачу нельзя успешно решить без взаимодействия и взаимопонимания между родителями и педагогами. Родителям интересны предлагаемые опыты с детьми в домашних условиях, связанные с изучаемым в детском саду материалом и соответствующие возрастной категории воспитанников. </w:t>
      </w:r>
    </w:p>
    <w:p w:rsidR="008703F6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Чтобы заинтересовать родителей содержательным общением с собственным ребенком вне стен детского сада, в родительском 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уголке можно оформить уголок «экспериментируем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», «Мои открытия», где раскрываются различные формы проведения совместных опытов с детьми. Очень интересны и полезны вечера совместного творчества, мастер-классы с родителями по проведению опытов в семье, в ходе которых мамы и папы учатся использовать домашние подручные материалы, вещества для решения поставленной проблемы. Положителен опыт семей воспитанников по изготовлению бумаги, исследованию теста, растений, ознакомлению детей с изготовлением мыла 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lastRenderedPageBreak/>
        <w:t>и т. д. Как показывает опыт, совместные исследовательские проекты отличаются оригинальностью подачи материала, выдумкой, творческим подходом.</w:t>
      </w:r>
    </w:p>
    <w:p w:rsidR="0021202C" w:rsidRPr="00B0282F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</w:t>
      </w:r>
    </w:p>
    <w:p w:rsidR="0021202C" w:rsidRDefault="0021202C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Согласованная и целенаправленная деятельность педагогов по применению исследовательской и эксп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ериментальной деятельности в ДОУ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, позволяет достичь определенных результатов: </w:t>
      </w:r>
    </w:p>
    <w:p w:rsidR="008703F6" w:rsidRPr="00B0282F" w:rsidRDefault="008703F6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21202C" w:rsidRDefault="0021202C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‒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материально-техническая база для познавательно-исследовательской деятельности дошкольников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соответствует требованиям ФГОС</w:t>
      </w:r>
    </w:p>
    <w:p w:rsidR="008703F6" w:rsidRPr="00B0282F" w:rsidRDefault="008703F6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21202C" w:rsidRDefault="0021202C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 ‒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систематизирован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а работа методической службы ДОУ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по развитию экспериментальной деятельности;</w:t>
      </w:r>
    </w:p>
    <w:p w:rsidR="008703F6" w:rsidRPr="00B0282F" w:rsidRDefault="008703F6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21202C" w:rsidRDefault="0021202C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 xml:space="preserve"> ‒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качественно организована система повышения квалификации педагогов, позволяющая значительно увеличить заинтересованность воспитателей в овладении инновациями и повысить профессиональную компетентность по организации исследовательской деятельности дошкольников;</w:t>
      </w:r>
    </w:p>
    <w:p w:rsidR="008703F6" w:rsidRPr="00B0282F" w:rsidRDefault="008703F6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8703F6" w:rsidRDefault="0021202C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</w:t>
      </w:r>
      <w:r w:rsidRPr="00B028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  <w:lang w:val="ru-RU"/>
        </w:rPr>
        <w:t>‒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популяризирована экспериментальная и исследовательская деятельности среди семей воспитанников. </w:t>
      </w:r>
    </w:p>
    <w:p w:rsidR="008703F6" w:rsidRDefault="008703F6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21202C" w:rsidRPr="00B0282F" w:rsidRDefault="0021202C" w:rsidP="0021202C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Таким образом, реализация системы работы по формированию поисково-исследовательской деятельности детей позволяет научить детей видеть и выделять проблему; принимать и ставить цель; анализировать объект; выдвигать гипотезы; делать выводы. Но достижение такого результата возможно только в случае взаимодействия всех участников образовательного процесса: детей, педагогов, родителей. </w:t>
      </w:r>
    </w:p>
    <w:p w:rsidR="0021202C" w:rsidRPr="00B0282F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21202C" w:rsidRPr="00B0282F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B0282F" w:rsidRDefault="0021202C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Литература: </w:t>
      </w:r>
    </w:p>
    <w:p w:rsidR="008703F6" w:rsidRPr="00B0282F" w:rsidRDefault="008703F6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</w:p>
    <w:p w:rsidR="00B0282F" w:rsidRPr="00B0282F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1. </w:t>
      </w:r>
      <w:proofErr w:type="spellStart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Баландина</w:t>
      </w:r>
      <w:proofErr w:type="spellEnd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Т. Б. Организация работы по экспериментированию в ДОУ//Дошкольная педагогика. 2012. — № 10. С.15–16. </w:t>
      </w:r>
    </w:p>
    <w:p w:rsidR="00B0282F" w:rsidRPr="00B0282F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2. </w:t>
      </w:r>
      <w:proofErr w:type="spellStart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Веракса</w:t>
      </w:r>
      <w:proofErr w:type="spellEnd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Н. Е., Комарова Т. С., Васильева М. А. От рождения до школы. Примерная общеобразовательная программа дошкольного образования/ Под. Ред. Н. Е. </w:t>
      </w:r>
      <w:proofErr w:type="spellStart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Вераксы</w:t>
      </w:r>
      <w:proofErr w:type="spellEnd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, Т. С. Комаровой, М. А. Васильевой. — 3-е </w:t>
      </w:r>
      <w:proofErr w:type="spellStart"/>
      <w:proofErr w:type="gramStart"/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изд</w:t>
      </w:r>
      <w:proofErr w:type="spellEnd"/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.</w:t>
      </w:r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,</w:t>
      </w: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исп.</w:t>
      </w:r>
      <w:proofErr w:type="gramEnd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И доп. — М.: МОЗАИКА-СИНТЕЗ, 2014. — 368 с. </w:t>
      </w:r>
    </w:p>
    <w:p w:rsidR="00B0282F" w:rsidRPr="00B0282F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3. </w:t>
      </w:r>
      <w:proofErr w:type="spellStart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Деркунская</w:t>
      </w:r>
      <w:proofErr w:type="spellEnd"/>
      <w:r w:rsidR="0021202C" w:rsidRPr="00B0282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В. А. Игры — эксперименты с дошкольниками/ Центр педагогического образования, 2012. — 134 с. </w:t>
      </w:r>
    </w:p>
    <w:p w:rsidR="00B0282F" w:rsidRPr="008703F6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4. </w:t>
      </w:r>
      <w:proofErr w:type="spellStart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Дыбина</w:t>
      </w:r>
      <w:proofErr w:type="spellEnd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О. В. Ребёнок в мире поиска // Программа по организации поисковой деятельности детей дошкольного возраста — М.: ТЦ СФЕРА. — 2005. — 94 с. </w:t>
      </w:r>
    </w:p>
    <w:p w:rsidR="00B0282F" w:rsidRPr="008703F6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5. </w:t>
      </w:r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Емельянова М. С. Организация исследовательской деятельности детей дошкольного возраста» //Детский сад от А до Я. — 2006. –№ 2. С. 36–37. </w:t>
      </w:r>
    </w:p>
    <w:p w:rsidR="00B0282F" w:rsidRPr="008703F6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6. </w:t>
      </w:r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Исакова Н. В. Развитие познавательных процессов у старших дошкольников через экспериментальную деятельность / Детство-пресс. — 2013. — 178 с. </w:t>
      </w:r>
    </w:p>
    <w:p w:rsidR="00B0282F" w:rsidRPr="008703F6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7. </w:t>
      </w:r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Куликовская И. Э., </w:t>
      </w:r>
      <w:proofErr w:type="spellStart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Совгир</w:t>
      </w:r>
      <w:proofErr w:type="spellEnd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Н. Н. Детское экспериментирование// Старший дошкольный возраст. — М.: Педагогическое общество России. — 2003. — 160 с. </w:t>
      </w:r>
    </w:p>
    <w:p w:rsidR="00B0282F" w:rsidRPr="008703F6" w:rsidRDefault="00B0282F" w:rsidP="00FB033D">
      <w:pPr>
        <w:pStyle w:val="aff6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</w:pPr>
      <w:r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8. </w:t>
      </w:r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Мартынова Е. А., Сучкова, И. М. Организация опытно — экспериментальной деятельности детей 2–7 </w:t>
      </w:r>
      <w:proofErr w:type="gramStart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лет.–</w:t>
      </w:r>
      <w:proofErr w:type="gramEnd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М.: Издательство: Учитель. — 2011.- 274 с. </w:t>
      </w:r>
    </w:p>
    <w:p w:rsidR="006B6650" w:rsidRPr="008703F6" w:rsidRDefault="00B0282F" w:rsidP="00FB033D">
      <w:pPr>
        <w:pStyle w:val="aff6"/>
        <w:rPr>
          <w:rFonts w:ascii="Times New Roman" w:hAnsi="Times New Roman" w:cs="Times New Roman"/>
          <w:sz w:val="32"/>
          <w:szCs w:val="32"/>
          <w:lang w:val="ru-RU"/>
        </w:rPr>
      </w:pPr>
      <w:r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9. </w:t>
      </w:r>
      <w:proofErr w:type="spellStart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>Поддьяков</w:t>
      </w:r>
      <w:proofErr w:type="spellEnd"/>
      <w:r w:rsidR="0021202C" w:rsidRPr="008703F6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  <w:lang w:val="ru-RU"/>
        </w:rPr>
        <w:t xml:space="preserve"> Н. Н. Творчество и саморазвитие детей дошкольного возраста. Концептуальный аспект. — Волгоград: Перемена. — 2005. — 291 с.</w:t>
      </w:r>
      <w:r w:rsidR="0021202C" w:rsidRPr="008703F6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</w:p>
    <w:sectPr w:rsidR="006B6650" w:rsidRPr="008703F6" w:rsidSect="006C0159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AA" w:rsidRDefault="006C08AA">
      <w:pPr>
        <w:spacing w:after="0" w:line="240" w:lineRule="auto"/>
      </w:pPr>
      <w:r>
        <w:separator/>
      </w:r>
    </w:p>
  </w:endnote>
  <w:endnote w:type="continuationSeparator" w:id="0">
    <w:p w:rsidR="006C08AA" w:rsidRDefault="006C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0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AA" w:rsidRDefault="006C08AA">
      <w:pPr>
        <w:spacing w:after="0" w:line="240" w:lineRule="auto"/>
      </w:pPr>
      <w:r>
        <w:separator/>
      </w:r>
    </w:p>
  </w:footnote>
  <w:footnote w:type="continuationSeparator" w:id="0">
    <w:p w:rsidR="006C08AA" w:rsidRDefault="006C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4366"/>
    <w:multiLevelType w:val="hybridMultilevel"/>
    <w:tmpl w:val="FC062D12"/>
    <w:lvl w:ilvl="0" w:tplc="DB40CB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50"/>
    <w:rsid w:val="000A0F9B"/>
    <w:rsid w:val="00123E1E"/>
    <w:rsid w:val="0013591F"/>
    <w:rsid w:val="0021202C"/>
    <w:rsid w:val="00216BF8"/>
    <w:rsid w:val="0024640E"/>
    <w:rsid w:val="002C1B16"/>
    <w:rsid w:val="003F7055"/>
    <w:rsid w:val="00412084"/>
    <w:rsid w:val="006B6650"/>
    <w:rsid w:val="006C0159"/>
    <w:rsid w:val="006C08AA"/>
    <w:rsid w:val="00771F16"/>
    <w:rsid w:val="0078294C"/>
    <w:rsid w:val="008703F6"/>
    <w:rsid w:val="008B6008"/>
    <w:rsid w:val="00971DEC"/>
    <w:rsid w:val="00B0282F"/>
    <w:rsid w:val="00B64B70"/>
    <w:rsid w:val="00B66857"/>
    <w:rsid w:val="00BA3B94"/>
    <w:rsid w:val="00C07BE9"/>
    <w:rsid w:val="00F9577D"/>
    <w:rsid w:val="00FB033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5ECFF0-F91C-48F7-9C93-00E59FC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Подзаголовок Знак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Выделенная цитата Знак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66857"/>
    <w:rPr>
      <w:szCs w:val="20"/>
    </w:rPr>
  </w:style>
  <w:style w:type="paragraph" w:styleId="21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Текст макроса Знак"/>
    <w:basedOn w:val="a0"/>
    <w:link w:val="afa"/>
    <w:uiPriority w:val="99"/>
    <w:semiHidden/>
    <w:rsid w:val="00B66857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66857"/>
    <w:rPr>
      <w:rFonts w:ascii="Consolas" w:hAnsi="Consolas"/>
      <w:szCs w:val="21"/>
    </w:rPr>
  </w:style>
  <w:style w:type="paragraph" w:styleId="afe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0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1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2">
    <w:name w:val="header"/>
    <w:basedOn w:val="a"/>
    <w:link w:val="aff3"/>
    <w:uiPriority w:val="99"/>
    <w:unhideWhenUsed/>
    <w:rsid w:val="008B6008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8B6008"/>
  </w:style>
  <w:style w:type="paragraph" w:styleId="aff4">
    <w:name w:val="footer"/>
    <w:basedOn w:val="a"/>
    <w:link w:val="aff5"/>
    <w:uiPriority w:val="99"/>
    <w:unhideWhenUsed/>
    <w:rsid w:val="008B6008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8B6008"/>
  </w:style>
  <w:style w:type="paragraph" w:styleId="aff6">
    <w:name w:val="List Paragraph"/>
    <w:basedOn w:val="a"/>
    <w:uiPriority w:val="34"/>
    <w:unhideWhenUsed/>
    <w:qFormat/>
    <w:rsid w:val="00FB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o\AppData\Roaming\Microsoft\&#1064;&#1072;&#1073;&#1083;&#1086;&#1085;&#1099;\&#1044;&#1086;&#1082;&#1091;&#1084;&#1077;&#1085;&#1090;%20&#1089;%20&#1090;&#1077;&#1084;&#1086;&#1081;%20&#1057;&#1087;&#1077;&#1094;&#1080;&#1092;&#1080;&#1082;&#1072;&#1094;&#1080;&#1103;%20(&#1087;&#1091;&#1089;&#1090;&#1086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FC"/>
    <w:rsid w:val="008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6D5C2713C4DD39CF6FF3D5E08C194">
    <w:name w:val="2506D5C2713C4DD39CF6FF3D5E08C194"/>
  </w:style>
  <w:style w:type="paragraph" w:customStyle="1" w:styleId="AF79B438352C41258A29E58001D72ECA">
    <w:name w:val="AF79B438352C41258A29E58001D72ECA"/>
  </w:style>
  <w:style w:type="paragraph" w:customStyle="1" w:styleId="106DA16BA6484661BCF31805CB0B31FA">
    <w:name w:val="106DA16BA6484661BCF31805CB0B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с темой Спецификация (пустой)</Template>
  <TotalTime>51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2019-10-05T10:50:00Z</dcterms:created>
  <dcterms:modified xsi:type="dcterms:W3CDTF">2019-10-05T11:41:00Z</dcterms:modified>
</cp:coreProperties>
</file>