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ED" w:rsidRDefault="002F0AC7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«Обучение ПДД воспитанников в детском саду»</w:t>
      </w:r>
    </w:p>
    <w:p w:rsidR="00594FED" w:rsidRDefault="002F0AC7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проблемы обеспечения безопасности дорожного движения отнесено к приоритетным задачам. Проблема детского травматизма становится все острее. Основной фактор дорожно-транспортных происшествий – </w:t>
      </w:r>
      <w:r>
        <w:rPr>
          <w:rFonts w:ascii="Times New Roman" w:hAnsi="Times New Roman"/>
          <w:sz w:val="28"/>
          <w:szCs w:val="28"/>
          <w:lang w:eastAsia="ru-RU"/>
        </w:rPr>
        <w:t>человеческий. Каждый девятый ребенок становится жертвой. Чаще всего это связано с невыполнением правил дорожного движения: малышу трудно понять, что такое транспортный поток, что такое тормозной путь, как быстро среагирует водитель на ситуацию.</w:t>
      </w:r>
    </w:p>
    <w:p w:rsidR="00594FED" w:rsidRDefault="002F0AC7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 до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школьников еще отсутствует защитная реакция на дорожную обстановку. Оказавшись на улице, ребенок попадает в зону опасности, поэтому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следует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учить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его находить быстрое решение, выхода из сложной ситуации.</w:t>
      </w:r>
    </w:p>
    <w:p w:rsidR="00594FED" w:rsidRDefault="002F0AC7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В нашем детском саду, начиная с дошкольного в</w:t>
      </w:r>
      <w:r>
        <w:rPr>
          <w:rFonts w:ascii="Times New Roman" w:hAnsi="Times New Roman"/>
          <w:sz w:val="28"/>
          <w:szCs w:val="28"/>
          <w:lang w:eastAsia="ru-RU"/>
        </w:rPr>
        <w:t>озраста, мы начинаем обучать детей правилам дорожного движения. Прививать им навыки безопасного поведения в дорожной ситуации и положительное отношение к решению данной задачи. Большое влияние на формирование поведения ребенка на улице играет поведение взр</w:t>
      </w:r>
      <w:r>
        <w:rPr>
          <w:rFonts w:ascii="Times New Roman" w:hAnsi="Times New Roman"/>
          <w:sz w:val="28"/>
          <w:szCs w:val="28"/>
          <w:lang w:eastAsia="ru-RU"/>
        </w:rPr>
        <w:t>ослых на дороге.</w:t>
      </w:r>
    </w:p>
    <w:p w:rsidR="00594FED" w:rsidRDefault="002F0AC7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Важно ребенка не пугать улицей, движением транспорта, а наоборот, развивать в нем ответственность, уверенность, внимание, собранность. Ребенок должен осознать понятие «близко», «далеко», «слева – справа», «сзади», «по ходу движения». </w:t>
      </w:r>
      <w:r>
        <w:rPr>
          <w:rFonts w:ascii="Times New Roman" w:hAnsi="Times New Roman"/>
          <w:sz w:val="28"/>
          <w:szCs w:val="28"/>
          <w:lang w:eastAsia="ru-RU"/>
        </w:rPr>
        <w:t>Ведь часто отсутствие этих качеств, становится причиной дорожных происшествий.</w:t>
      </w:r>
    </w:p>
    <w:p w:rsidR="00594FED" w:rsidRDefault="002F0AC7">
      <w:pPr>
        <w:pStyle w:val="af6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70505" cy="2292350"/>
            <wp:effectExtent l="0" t="0" r="0" b="0"/>
            <wp:docPr id="1" name="Picture" descr="C:\Users\Аида\Desktop\аида пдд\IMG_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Аида\Desktop\аида пдд\IMG_641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94FED" w:rsidRDefault="002F0AC7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Моя задача, как педагога, дать базовые знания по правилам дорожного движения. Важность дошкольного приобретения навыков аргументируется тем, чтобы именно при переходе из</w:t>
      </w:r>
      <w:r>
        <w:rPr>
          <w:rFonts w:ascii="Times New Roman" w:hAnsi="Times New Roman"/>
          <w:sz w:val="28"/>
          <w:szCs w:val="28"/>
          <w:lang w:eastAsia="ru-RU"/>
        </w:rPr>
        <w:t xml:space="preserve"> детского сада в школу, ребенок мог ориентироваться в пространственном окружении, умел наблюдать и оценивать дорожные ситуации, владел навыками безопасного поведения в различных ситуациях.</w:t>
      </w:r>
    </w:p>
    <w:p w:rsidR="00594FED" w:rsidRDefault="002F0AC7">
      <w:pPr>
        <w:pStyle w:val="af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794125" cy="2906395"/>
            <wp:effectExtent l="0" t="0" r="0" b="0"/>
            <wp:docPr id="2" name="Picture" descr="C:\Users\Аида\Desktop\аида пдд\IMG_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ида\Desktop\аида пдд\IMG_64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ED" w:rsidRDefault="002F0AC7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Самый лучший пример для ребенка – это мы взрослые. Если мам</w:t>
      </w:r>
      <w:r>
        <w:rPr>
          <w:rFonts w:ascii="Times New Roman" w:hAnsi="Times New Roman"/>
          <w:sz w:val="28"/>
          <w:szCs w:val="28"/>
          <w:lang w:eastAsia="ru-RU"/>
        </w:rPr>
        <w:t>ы и папы будут нарушать правила дорожного движения, то и дети тоже будут их нарушать. Взрослые должны быть примером для своих детей. Дома родители могут своими словами рассказать о правилах дорожного движения. Идя по улице из детского сада, говорить с малы</w:t>
      </w:r>
      <w:r>
        <w:rPr>
          <w:rFonts w:ascii="Times New Roman" w:hAnsi="Times New Roman"/>
          <w:sz w:val="28"/>
          <w:szCs w:val="28"/>
          <w:lang w:eastAsia="ru-RU"/>
        </w:rPr>
        <w:t>шом о транспортных средствах, объяснять их особенности. На процесс восприятия ребенком информации о правилах дорожного движения будет влиять указание на водителей или на пешеходов, которые нарушили эти правила. Во время прогулки с ребенком можно использова</w:t>
      </w:r>
      <w:r>
        <w:rPr>
          <w:rFonts w:ascii="Times New Roman" w:hAnsi="Times New Roman"/>
          <w:sz w:val="28"/>
          <w:szCs w:val="28"/>
          <w:lang w:eastAsia="ru-RU"/>
        </w:rPr>
        <w:t>ть вариант ненавязчивых рассказов, используя дорожные ситуации. Главной задачей родителей и педагогов, является – доступно разъяснить правила, а при выборе форм обучения донести до детей смысл – опасность несоблюдения правил.</w:t>
      </w:r>
    </w:p>
    <w:p w:rsidR="00594FED" w:rsidRDefault="002F0AC7">
      <w:pPr>
        <w:pStyle w:val="af6"/>
        <w:jc w:val="both"/>
        <w:rPr>
          <w:rFonts w:ascii="Times New Roman" w:hAnsi="Times New Roman"/>
          <w:color w:val="000000"/>
          <w:w w:val="0"/>
          <w:sz w:val="28"/>
          <w:szCs w:val="28"/>
          <w:u w:color="000000"/>
          <w:shd w:val="clear" w:color="auto" w:fill="000000"/>
          <w:lang w:val="x-none" w:bidi="x-none"/>
        </w:rPr>
      </w:pP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Очень эффективным методом является чтение детям стихов, детских книжек, посвященных безопасности движения, загадок. Правила дорожного движения для дошкольников важны и для групповых походов в сопровождении воспитателей. При пеших передвижениях дети обычно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строятся парами, идут по тротуару. Переходим дорогу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пешеходному переходу. Воспитатель стоит на середине дороги, держит красный флажок, пока все дети не перейдут на другую сторону. Так мы осуществляем поход в библиотеку со своими воспитанниками.</w:t>
      </w:r>
      <w:r>
        <w:rPr>
          <w:rFonts w:ascii="Times New Roman" w:hAnsi="Times New Roman"/>
          <w:color w:val="000000"/>
          <w:w w:val="0"/>
          <w:sz w:val="28"/>
          <w:szCs w:val="28"/>
          <w:u w:color="000000"/>
          <w:shd w:val="clear" w:color="auto" w:fill="000000"/>
          <w:lang w:val="x-none" w:bidi="x-none"/>
        </w:rPr>
        <w:t xml:space="preserve"> </w:t>
      </w:r>
    </w:p>
    <w:p w:rsidR="00594FED" w:rsidRDefault="002F0AC7">
      <w:pPr>
        <w:pStyle w:val="af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725545" cy="2825115"/>
            <wp:effectExtent l="0" t="0" r="0" b="0"/>
            <wp:docPr id="3" name="Picture" descr="C:\Users\Аида\Desktop\аида пдд\IMG_6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Аида\Desktop\аида пдд\IMG_638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ED" w:rsidRDefault="002F0AC7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обучении детей я использую различные методические материалы. Это детская художественная и методическая литература, плакаты, картины, конспекты занятий, показ мультфильмов по правилам дорожного движения, дидактические игры, подвижные игры,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физм</w:t>
      </w:r>
      <w:r>
        <w:rPr>
          <w:rFonts w:ascii="Times New Roman" w:hAnsi="Times New Roman"/>
          <w:sz w:val="28"/>
          <w:szCs w:val="28"/>
          <w:lang w:eastAsia="ru-RU"/>
        </w:rPr>
        <w:t>инутки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стихи, загадки,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лэпбук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4FED" w:rsidRDefault="002F0AC7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4FED" w:rsidRDefault="002F0AC7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8940" cy="1847215"/>
            <wp:effectExtent l="0" t="0" r="0" b="0"/>
            <wp:docPr id="4" name="Picture" descr="D:\WP_20180903_14_14_5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D:\WP_20180903_14_14_55_Pro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840230"/>
            <wp:effectExtent l="0" t="0" r="0" b="0"/>
            <wp:docPr id="5" name="Picture" descr="D:\WP_20180903_14_16_1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D:\WP_20180903_14_16_11_Pr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ED" w:rsidRDefault="002F0AC7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Используя в своей работе игровые, сюжетные и интегрированные формы образовательной деятельности, мы помогаем воспитанникам планировать свои действия на основе первичных ценностных представлений, соблюдающих элементарн</w:t>
      </w:r>
      <w:r>
        <w:rPr>
          <w:rFonts w:ascii="Times New Roman" w:hAnsi="Times New Roman"/>
          <w:sz w:val="28"/>
          <w:szCs w:val="28"/>
          <w:lang w:eastAsia="ru-RU"/>
        </w:rPr>
        <w:t>ые общепринятые нормы и правила поведения на улице и в транспорте. Только в тесном сотрудничестве детского сада, семьи и дорожно-патрульной службы, полученные дошкольниками знания и усвоенные правила, станут нормой поведения, а их соблюдение – потребностью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человека.</w:t>
      </w:r>
    </w:p>
    <w:p w:rsidR="00594FED" w:rsidRDefault="002F0AC7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Важно помнить, пример родителей – один из основных факторов успешного воспитания у детей навыков безопасного поведения на дороге.</w:t>
      </w:r>
    </w:p>
    <w:p w:rsidR="00594FED" w:rsidRDefault="00594F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4FED" w:rsidRDefault="00594FE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4FED" w:rsidRDefault="00594FED"/>
    <w:sectPr w:rsidR="00594FE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ED"/>
    <w:rsid w:val="002F0AC7"/>
    <w:rsid w:val="005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D8C4D-F2BD-49D3-90C0-5C09D4C3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CD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876CD"/>
    <w:pPr>
      <w:outlineLvl w:val="0"/>
    </w:pPr>
  </w:style>
  <w:style w:type="paragraph" w:styleId="2">
    <w:name w:val="heading 2"/>
    <w:basedOn w:val="a"/>
    <w:uiPriority w:val="9"/>
    <w:semiHidden/>
    <w:unhideWhenUsed/>
    <w:qFormat/>
    <w:rsid w:val="00F876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F876C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semiHidden/>
    <w:unhideWhenUsed/>
    <w:qFormat/>
    <w:rsid w:val="00F876C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semiHidden/>
    <w:unhideWhenUsed/>
    <w:qFormat/>
    <w:rsid w:val="00F876C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link w:val="60"/>
    <w:uiPriority w:val="9"/>
    <w:semiHidden/>
    <w:unhideWhenUsed/>
    <w:qFormat/>
    <w:rsid w:val="00F876C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link w:val="70"/>
    <w:uiPriority w:val="9"/>
    <w:semiHidden/>
    <w:unhideWhenUsed/>
    <w:qFormat/>
    <w:rsid w:val="00F876C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link w:val="80"/>
    <w:uiPriority w:val="9"/>
    <w:semiHidden/>
    <w:unhideWhenUsed/>
    <w:qFormat/>
    <w:rsid w:val="00F876C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F876C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76CD"/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F876C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76C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876C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876C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876C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876C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876CD"/>
    <w:rPr>
      <w:rFonts w:ascii="Cambria" w:eastAsia="Times New Roman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876CD"/>
    <w:rPr>
      <w:rFonts w:ascii="Cambria" w:eastAsia="Times New Roman" w:hAnsi="Cambria"/>
      <w:i/>
      <w:iCs/>
      <w:color w:val="404040"/>
    </w:rPr>
  </w:style>
  <w:style w:type="character" w:customStyle="1" w:styleId="a3">
    <w:name w:val="Название Знак"/>
    <w:basedOn w:val="a0"/>
    <w:uiPriority w:val="10"/>
    <w:rsid w:val="00F876CD"/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a4">
    <w:name w:val="Подзаголовок Знак"/>
    <w:basedOn w:val="a0"/>
    <w:uiPriority w:val="11"/>
    <w:rsid w:val="00F876C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uiPriority w:val="22"/>
    <w:qFormat/>
    <w:rsid w:val="00F876CD"/>
    <w:rPr>
      <w:b/>
      <w:bCs/>
    </w:rPr>
  </w:style>
  <w:style w:type="character" w:styleId="a6">
    <w:name w:val="Emphasis"/>
    <w:uiPriority w:val="20"/>
    <w:qFormat/>
    <w:rsid w:val="00F876CD"/>
    <w:rPr>
      <w:i/>
      <w:iCs/>
    </w:rPr>
  </w:style>
  <w:style w:type="character" w:customStyle="1" w:styleId="21">
    <w:name w:val="Цитата 2 Знак"/>
    <w:basedOn w:val="a0"/>
    <w:link w:val="22"/>
    <w:uiPriority w:val="29"/>
    <w:rsid w:val="00F876CD"/>
    <w:rPr>
      <w:i/>
      <w:iCs/>
      <w:color w:val="000000"/>
      <w:sz w:val="22"/>
      <w:szCs w:val="22"/>
    </w:rPr>
  </w:style>
  <w:style w:type="character" w:customStyle="1" w:styleId="a7">
    <w:name w:val="Выделенная цитата Знак"/>
    <w:basedOn w:val="a0"/>
    <w:uiPriority w:val="30"/>
    <w:rsid w:val="00F876CD"/>
    <w:rPr>
      <w:b/>
      <w:bCs/>
      <w:i/>
      <w:iCs/>
      <w:color w:val="4F81BD"/>
      <w:sz w:val="22"/>
      <w:szCs w:val="22"/>
    </w:rPr>
  </w:style>
  <w:style w:type="character" w:styleId="a8">
    <w:name w:val="Subtle Emphasis"/>
    <w:uiPriority w:val="19"/>
    <w:qFormat/>
    <w:rsid w:val="00F876CD"/>
    <w:rPr>
      <w:i/>
      <w:iCs/>
      <w:color w:val="808080"/>
    </w:rPr>
  </w:style>
  <w:style w:type="character" w:styleId="a9">
    <w:name w:val="Intense Emphasis"/>
    <w:uiPriority w:val="21"/>
    <w:qFormat/>
    <w:rsid w:val="00F876CD"/>
    <w:rPr>
      <w:b/>
      <w:bCs/>
      <w:i/>
      <w:iCs/>
      <w:color w:val="4F81BD"/>
    </w:rPr>
  </w:style>
  <w:style w:type="character" w:styleId="aa">
    <w:name w:val="Subtle Reference"/>
    <w:uiPriority w:val="31"/>
    <w:qFormat/>
    <w:rsid w:val="00F876CD"/>
    <w:rPr>
      <w:smallCaps/>
      <w:color w:val="C0504D"/>
      <w:u w:val="single"/>
    </w:rPr>
  </w:style>
  <w:style w:type="character" w:styleId="ab">
    <w:name w:val="Intense Reference"/>
    <w:uiPriority w:val="32"/>
    <w:qFormat/>
    <w:rsid w:val="00F876CD"/>
    <w:rPr>
      <w:b/>
      <w:bCs/>
      <w:smallCaps/>
      <w:color w:val="C0504D"/>
      <w:spacing w:val="5"/>
      <w:u w:val="single"/>
    </w:rPr>
  </w:style>
  <w:style w:type="character" w:styleId="ac">
    <w:name w:val="Book Title"/>
    <w:uiPriority w:val="33"/>
    <w:qFormat/>
    <w:rsid w:val="00F876CD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rsid w:val="006379FF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customStyle="1" w:styleId="af1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styleId="af3">
    <w:name w:val="caption"/>
    <w:basedOn w:val="a"/>
    <w:uiPriority w:val="35"/>
    <w:semiHidden/>
    <w:unhideWhenUsed/>
    <w:qFormat/>
    <w:rsid w:val="00F876C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4">
    <w:name w:val="Заглавие"/>
    <w:basedOn w:val="a"/>
    <w:uiPriority w:val="10"/>
    <w:qFormat/>
    <w:rsid w:val="00F876CD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5">
    <w:name w:val="Subtitle"/>
    <w:basedOn w:val="a"/>
    <w:uiPriority w:val="11"/>
    <w:qFormat/>
    <w:rsid w:val="00F876C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6">
    <w:name w:val="No Spacing"/>
    <w:uiPriority w:val="1"/>
    <w:qFormat/>
    <w:rsid w:val="00F876CD"/>
    <w:pPr>
      <w:suppressAutoHyphens/>
    </w:pPr>
    <w:rPr>
      <w:sz w:val="22"/>
      <w:szCs w:val="22"/>
    </w:rPr>
  </w:style>
  <w:style w:type="paragraph" w:styleId="af7">
    <w:name w:val="List Paragraph"/>
    <w:basedOn w:val="a"/>
    <w:uiPriority w:val="34"/>
    <w:qFormat/>
    <w:rsid w:val="00F876CD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F876CD"/>
    <w:rPr>
      <w:i/>
      <w:iCs/>
      <w:color w:val="000000"/>
    </w:rPr>
  </w:style>
  <w:style w:type="paragraph" w:styleId="af8">
    <w:name w:val="Intense Quote"/>
    <w:basedOn w:val="a"/>
    <w:uiPriority w:val="30"/>
    <w:qFormat/>
    <w:rsid w:val="00F876CD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9">
    <w:name w:val="TOC Heading"/>
    <w:basedOn w:val="1"/>
    <w:uiPriority w:val="39"/>
    <w:semiHidden/>
    <w:unhideWhenUsed/>
    <w:qFormat/>
    <w:rsid w:val="00F876CD"/>
    <w:pPr>
      <w:keepNext/>
      <w:keepLines/>
      <w:spacing w:before="280" w:after="280"/>
    </w:pPr>
    <w:rPr>
      <w:rFonts w:ascii="Cambria" w:hAnsi="Cambria"/>
      <w:color w:val="365F91"/>
      <w:sz w:val="28"/>
      <w:szCs w:val="28"/>
    </w:rPr>
  </w:style>
  <w:style w:type="paragraph" w:styleId="afa">
    <w:name w:val="Balloon Text"/>
    <w:basedOn w:val="a"/>
    <w:uiPriority w:val="99"/>
    <w:semiHidden/>
    <w:unhideWhenUsed/>
    <w:rsid w:val="006379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590</Words>
  <Characters>3363</Characters>
  <Application>Microsoft Office Word</Application>
  <DocSecurity>0</DocSecurity>
  <Lines>28</Lines>
  <Paragraphs>7</Paragraphs>
  <ScaleCrop>false</ScaleCrop>
  <Company>HP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Agent 007</cp:lastModifiedBy>
  <cp:revision>11</cp:revision>
  <dcterms:created xsi:type="dcterms:W3CDTF">2018-09-01T18:26:00Z</dcterms:created>
  <dcterms:modified xsi:type="dcterms:W3CDTF">2018-09-16T15:35:00Z</dcterms:modified>
  <dc:language>ru-RU</dc:language>
</cp:coreProperties>
</file>