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34" w:rsidRDefault="000A7834" w:rsidP="000A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Инсценировка сказки для детей первой младшей группы </w:t>
      </w:r>
    </w:p>
    <w:p w:rsidR="000A7834" w:rsidRDefault="000A7834" w:rsidP="000A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«Сказка о том, как машины помогли светофору»</w:t>
      </w:r>
    </w:p>
    <w:p w:rsidR="000A7834" w:rsidRDefault="000A7834" w:rsidP="000A7834">
      <w:pPr>
        <w:rPr>
          <w:rFonts w:ascii="Times New Roman" w:hAnsi="Times New Roman" w:cs="Times New Roman"/>
          <w:sz w:val="24"/>
          <w:szCs w:val="24"/>
        </w:rPr>
      </w:pP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Ведущий, Старшая машинка, дети-машинки, трое взрослых для сигналов светофора.</w:t>
      </w: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Реквизит: светофор автомобильный: три взрослый человека в костюмах красного, желтого, зеленого цвета; кружки красные, желтые, зеленые; прерывистая линия на полу, «пешеходный переход», знак «стоянка», стульчики по количеству детей.</w:t>
      </w:r>
      <w:proofErr w:type="gramEnd"/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34" w:rsidRDefault="000A7834" w:rsidP="000A7834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По центру зала на полу нарисована п</w:t>
      </w: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рерывистая линия с короткими штрихами и равными им промежутками (обозначает полосы движения в пределах перекрестка). Нарисован «пешеходный переход». С одной стороны «пешеходного перехода» стоит ведущий. </w:t>
      </w:r>
      <w:proofErr w:type="gramStart"/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С другой стороны - светофор (трое взрослых: «зеленый сигнал» сидит на низком стуле, «желтый сигнал» сидит на большом стуле, «красный сигнал» стоит за «жёлтым»).</w:t>
      </w:r>
      <w:proofErr w:type="gramEnd"/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Вдоль дороги стоят стульчики по количеству детей. На стене нарисованы дома, деревья. Рядом со стульчиками знак «стоянка». Звучит спокойная музыка.</w:t>
      </w:r>
    </w:p>
    <w:p w:rsidR="003A3A21" w:rsidRDefault="003A3A21" w:rsidP="000A78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В одном маленьком городке живут маленькие машинки. Они очень много ездят по городским дорогам и соблюдают правила дорожного движения. В городе на дорогах спокойно и чисто. </w:t>
      </w:r>
    </w:p>
    <w:p w:rsidR="003A3A21" w:rsidRDefault="003A3A21" w:rsidP="000A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34" w:rsidRDefault="000A7834" w:rsidP="000A78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песенка из мультфильма «Машины-помощники». Из-за кулисы выходят дети-машинки (впереди взрослый - «старшая машина»), у всех детей на груди яркие картинки с машинками, на голове яркие береты, дети «крутят мотор» руками. «Старшая машина» ведет детей-машинки за ведущим, затем по дороге, останавливаются около стульчиков (рядом со стульчиками стоит дорожный знак «стоянка»), присаживаются.</w:t>
      </w:r>
    </w:p>
    <w:p w:rsidR="003A3A21" w:rsidRDefault="003A3A21" w:rsidP="000A78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834" w:rsidRDefault="000A7834" w:rsidP="000A78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 самой широкой улице живет мудрый светофор. Он следит за порядком. Его  яркие огни красный, желтый и зеленый помогают машинкам безопасно ездить по дорогам </w:t>
      </w:r>
      <w:r>
        <w:rPr>
          <w:rFonts w:ascii="Times New Roman" w:hAnsi="Times New Roman" w:cs="Times New Roman"/>
          <w:i/>
          <w:sz w:val="24"/>
          <w:szCs w:val="24"/>
        </w:rPr>
        <w:t>(звучит звук сильного ветра).</w:t>
      </w:r>
    </w:p>
    <w:p w:rsidR="000A7834" w:rsidRDefault="000A7834" w:rsidP="000A78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однажды…</w:t>
      </w:r>
      <w:r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…Поднялся сильный ветер </w:t>
      </w:r>
      <w:r>
        <w:rPr>
          <w:rFonts w:ascii="Times New Roman" w:hAnsi="Times New Roman" w:cs="Times New Roman"/>
          <w:i/>
          <w:sz w:val="24"/>
          <w:szCs w:val="24"/>
        </w:rPr>
        <w:t>(звучит шум порывистого, сильного ветра.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Дети поднимают руки вверх, качают в стороны (по показу ведущего и «старшей машинки»).</w:t>
      </w:r>
    </w:p>
    <w:p w:rsidR="000A7834" w:rsidRDefault="000A7834" w:rsidP="000A78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Светофор начал раскачиваться из стороны в сторону, его сигнальные огни разлетелись по дороге </w:t>
      </w:r>
      <w:r>
        <w:rPr>
          <w:rFonts w:ascii="Times New Roman" w:hAnsi="Times New Roman" w:cs="Times New Roman"/>
          <w:i/>
          <w:sz w:val="24"/>
          <w:szCs w:val="24"/>
        </w:rPr>
        <w:t>(трое взрослых - «сигналы светофора» начинают кружиться по залу, разбрасывать по полу красные, желтые и зеленые кружки.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Затем встают за пешеходным переходом по порядку «зелёный», «жёлтый», «красный»).</w:t>
      </w:r>
      <w:proofErr w:type="gramEnd"/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Ой, беда, светофор сломался </w:t>
      </w:r>
      <w:r>
        <w:rPr>
          <w:rFonts w:ascii="Times New Roman" w:hAnsi="Times New Roman" w:cs="Times New Roman"/>
          <w:i/>
          <w:sz w:val="24"/>
          <w:szCs w:val="24"/>
        </w:rPr>
        <w:t>(дети берутся руками за голову, качают ею по показу ведущего и «старшей машины»).</w:t>
      </w:r>
      <w:r>
        <w:rPr>
          <w:rFonts w:ascii="Times New Roman" w:hAnsi="Times New Roman" w:cs="Times New Roman"/>
          <w:sz w:val="24"/>
          <w:szCs w:val="24"/>
        </w:rPr>
        <w:t xml:space="preserve"> Машинки, поможете починить светофор? </w:t>
      </w: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 детей</w:t>
      </w:r>
      <w:r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Они начали собирать яркие огни и отдавать их светофору </w:t>
      </w:r>
      <w:r>
        <w:rPr>
          <w:rFonts w:ascii="Times New Roman" w:hAnsi="Times New Roman" w:cs="Times New Roman"/>
          <w:i/>
          <w:sz w:val="24"/>
          <w:szCs w:val="24"/>
        </w:rPr>
        <w:t>(звучит музыка, дети собирают кружки по цвету, отдавая их трем взрослым-сигналам.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Затем садятся на место).</w:t>
      </w:r>
      <w:proofErr w:type="gramEnd"/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Сначала собрали красный сигнал. Затем нашли желтый сигнал. И, конечно же, вернули светофору зеленый. Обрадовался светофор </w:t>
      </w:r>
      <w:r>
        <w:rPr>
          <w:rFonts w:ascii="Times New Roman" w:hAnsi="Times New Roman" w:cs="Times New Roman"/>
          <w:i/>
          <w:sz w:val="24"/>
          <w:szCs w:val="24"/>
        </w:rPr>
        <w:t>(звучат фанфары)</w:t>
      </w:r>
      <w:r>
        <w:rPr>
          <w:rFonts w:ascii="Times New Roman" w:hAnsi="Times New Roman" w:cs="Times New Roman"/>
          <w:sz w:val="24"/>
          <w:szCs w:val="24"/>
        </w:rPr>
        <w:t>, заиграл ярко тремя сигналами, поблагодарил за помощь и напомнил машинкам:</w:t>
      </w: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Взрослы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«красный»: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34" w:rsidRDefault="000A7834" w:rsidP="000A783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свет – проезда нет. </w:t>
      </w:r>
    </w:p>
    <w:p w:rsidR="000A7834" w:rsidRDefault="000A7834" w:rsidP="000A78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Стоп, опасно, не спеши,</w:t>
      </w:r>
    </w:p>
    <w:p w:rsidR="000A7834" w:rsidRDefault="000A7834" w:rsidP="000A7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Ты движенье заверши </w:t>
      </w:r>
      <w:r>
        <w:rPr>
          <w:rFonts w:ascii="Times New Roman" w:hAnsi="Times New Roman" w:cs="Times New Roman"/>
          <w:i/>
          <w:sz w:val="24"/>
          <w:szCs w:val="24"/>
        </w:rPr>
        <w:t>(встает на свое место в светофоре).</w:t>
      </w: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Взрослы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«жёлтый»: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34" w:rsidRDefault="000A7834" w:rsidP="000A78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Желтый свет смотри, горит, </w:t>
      </w: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говорит.</w:t>
      </w:r>
    </w:p>
    <w:p w:rsidR="000A7834" w:rsidRDefault="000A7834" w:rsidP="000A78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Подожди еще чуть-чуть</w:t>
      </w:r>
    </w:p>
    <w:p w:rsidR="000A7834" w:rsidRDefault="000A7834" w:rsidP="000A7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отправишься ты в путь </w:t>
      </w:r>
      <w:r>
        <w:rPr>
          <w:rFonts w:ascii="Times New Roman" w:hAnsi="Times New Roman" w:cs="Times New Roman"/>
          <w:i/>
          <w:sz w:val="24"/>
          <w:szCs w:val="24"/>
        </w:rPr>
        <w:t>(встает на свое место в светофоре).</w:t>
      </w: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Взрослы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«зелёный»:</w:t>
      </w:r>
    </w:p>
    <w:p w:rsidR="000A7834" w:rsidRDefault="000A7834" w:rsidP="000A78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Свет зеленый всем горит:</w:t>
      </w:r>
    </w:p>
    <w:p w:rsidR="000A7834" w:rsidRDefault="000A7834" w:rsidP="000A7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Проезжайте, говорит.</w:t>
      </w:r>
    </w:p>
    <w:p w:rsidR="000A7834" w:rsidRDefault="000A7834" w:rsidP="000A7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Путь свободен, путь открыт!      </w:t>
      </w:r>
    </w:p>
    <w:p w:rsidR="000A7834" w:rsidRDefault="000A7834" w:rsidP="000A78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Транспорт разный зашумит </w:t>
      </w:r>
      <w:r>
        <w:rPr>
          <w:rFonts w:ascii="Times New Roman" w:hAnsi="Times New Roman" w:cs="Times New Roman"/>
          <w:i/>
          <w:sz w:val="24"/>
          <w:szCs w:val="24"/>
        </w:rPr>
        <w:t>(встает на свое место в светофоре).</w:t>
      </w:r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Машинки знают, что правильное движение на дороге зависит от четкой работы светофора </w:t>
      </w:r>
      <w:r>
        <w:rPr>
          <w:rFonts w:ascii="Times New Roman" w:hAnsi="Times New Roman" w:cs="Times New Roman"/>
          <w:i/>
          <w:sz w:val="24"/>
          <w:szCs w:val="24"/>
        </w:rPr>
        <w:t>(взрослы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«зелёный» зажигает зеленый сигнал). </w:t>
      </w:r>
    </w:p>
    <w:p w:rsidR="000A7834" w:rsidRDefault="000A7834" w:rsidP="000A78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Загорелся зеленый сигнал, движение разрешено!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Машинки завели моторы и отправились по своим делам </w:t>
      </w:r>
      <w:r>
        <w:rPr>
          <w:rFonts w:ascii="Times New Roman" w:hAnsi="Times New Roman" w:cs="Times New Roman"/>
          <w:i/>
          <w:sz w:val="24"/>
          <w:szCs w:val="24"/>
        </w:rPr>
        <w:t>(звучит песенка из мультфильма «Машины-помощники».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 встают со стульчиков,  «крутят мотор» руками и идут за «старшей машинкой» по дороге, обходят ведущего, уходят за кулисы)</w:t>
      </w:r>
      <w:proofErr w:type="gramEnd"/>
    </w:p>
    <w:p w:rsidR="000A7834" w:rsidRDefault="000A7834" w:rsidP="000A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их друг светофор больше не ломался </w:t>
      </w:r>
      <w:r>
        <w:rPr>
          <w:rFonts w:ascii="Times New Roman" w:hAnsi="Times New Roman" w:cs="Times New Roman"/>
          <w:i/>
          <w:sz w:val="24"/>
          <w:szCs w:val="24"/>
        </w:rPr>
        <w:t>(звучит музыка).</w:t>
      </w:r>
    </w:p>
    <w:p w:rsidR="000A7834" w:rsidRDefault="000A7834" w:rsidP="000A783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7834" w:rsidRDefault="000A7834" w:rsidP="000A783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7834" w:rsidRDefault="000A7834" w:rsidP="000A783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7834" w:rsidRDefault="000A7834" w:rsidP="000A7834">
      <w:pPr>
        <w:rPr>
          <w:sz w:val="24"/>
          <w:szCs w:val="24"/>
        </w:rPr>
      </w:pPr>
    </w:p>
    <w:p w:rsidR="00F27EA0" w:rsidRPr="00144813" w:rsidRDefault="00F27EA0" w:rsidP="00766410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sectPr w:rsidR="00F27EA0" w:rsidRPr="00144813" w:rsidSect="00E52FC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2DFC"/>
    <w:rsid w:val="0001014A"/>
    <w:rsid w:val="00016938"/>
    <w:rsid w:val="0002581D"/>
    <w:rsid w:val="00032B5F"/>
    <w:rsid w:val="00085EDE"/>
    <w:rsid w:val="00091F14"/>
    <w:rsid w:val="000A7834"/>
    <w:rsid w:val="00110415"/>
    <w:rsid w:val="00144813"/>
    <w:rsid w:val="00170B7C"/>
    <w:rsid w:val="001A1AA1"/>
    <w:rsid w:val="001C58B1"/>
    <w:rsid w:val="001C6E9B"/>
    <w:rsid w:val="001F6FF5"/>
    <w:rsid w:val="00252445"/>
    <w:rsid w:val="002A61B9"/>
    <w:rsid w:val="002C4033"/>
    <w:rsid w:val="002E5206"/>
    <w:rsid w:val="00310ED8"/>
    <w:rsid w:val="00316C1A"/>
    <w:rsid w:val="00345018"/>
    <w:rsid w:val="00391548"/>
    <w:rsid w:val="0039511A"/>
    <w:rsid w:val="003A3A21"/>
    <w:rsid w:val="003C34F4"/>
    <w:rsid w:val="003F6A2B"/>
    <w:rsid w:val="0041157B"/>
    <w:rsid w:val="00411D19"/>
    <w:rsid w:val="00467E95"/>
    <w:rsid w:val="004903C2"/>
    <w:rsid w:val="004A48D8"/>
    <w:rsid w:val="004B25C1"/>
    <w:rsid w:val="00546631"/>
    <w:rsid w:val="005645C4"/>
    <w:rsid w:val="00582129"/>
    <w:rsid w:val="005928D2"/>
    <w:rsid w:val="005A1457"/>
    <w:rsid w:val="00665C1E"/>
    <w:rsid w:val="006707E1"/>
    <w:rsid w:val="006716C1"/>
    <w:rsid w:val="00687479"/>
    <w:rsid w:val="006B12EF"/>
    <w:rsid w:val="00705C50"/>
    <w:rsid w:val="007475A1"/>
    <w:rsid w:val="00766410"/>
    <w:rsid w:val="007B2D70"/>
    <w:rsid w:val="007D5B7F"/>
    <w:rsid w:val="007E02CC"/>
    <w:rsid w:val="00861EB9"/>
    <w:rsid w:val="008A27EF"/>
    <w:rsid w:val="0091296C"/>
    <w:rsid w:val="00936D62"/>
    <w:rsid w:val="009411AB"/>
    <w:rsid w:val="00986E85"/>
    <w:rsid w:val="009E4D5A"/>
    <w:rsid w:val="00A16781"/>
    <w:rsid w:val="00A33089"/>
    <w:rsid w:val="00A62E0C"/>
    <w:rsid w:val="00B01F4F"/>
    <w:rsid w:val="00B1402D"/>
    <w:rsid w:val="00B522CC"/>
    <w:rsid w:val="00B810E7"/>
    <w:rsid w:val="00BA0D9B"/>
    <w:rsid w:val="00BB70EF"/>
    <w:rsid w:val="00C00C84"/>
    <w:rsid w:val="00C42DFC"/>
    <w:rsid w:val="00C84106"/>
    <w:rsid w:val="00CC7F17"/>
    <w:rsid w:val="00D12941"/>
    <w:rsid w:val="00D1300E"/>
    <w:rsid w:val="00D6727A"/>
    <w:rsid w:val="00DD05C6"/>
    <w:rsid w:val="00E52FC2"/>
    <w:rsid w:val="00EC13E3"/>
    <w:rsid w:val="00EC2E92"/>
    <w:rsid w:val="00ED1308"/>
    <w:rsid w:val="00F25148"/>
    <w:rsid w:val="00F27EA0"/>
    <w:rsid w:val="00F73194"/>
    <w:rsid w:val="00FC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4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2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415"/>
    <w:rPr>
      <w:b/>
      <w:bCs/>
    </w:rPr>
  </w:style>
  <w:style w:type="paragraph" w:styleId="a6">
    <w:name w:val="Body Text"/>
    <w:basedOn w:val="a"/>
    <w:link w:val="a7"/>
    <w:uiPriority w:val="1"/>
    <w:semiHidden/>
    <w:unhideWhenUsed/>
    <w:qFormat/>
    <w:rsid w:val="00032B5F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032B5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B8D0-B8B0-4045-97E3-04A9F87A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ur_desktop</dc:creator>
  <cp:keywords/>
  <dc:description/>
  <cp:lastModifiedBy>ur_desktop</cp:lastModifiedBy>
  <cp:revision>27</cp:revision>
  <cp:lastPrinted>2022-09-06T17:44:00Z</cp:lastPrinted>
  <dcterms:created xsi:type="dcterms:W3CDTF">2022-09-05T16:13:00Z</dcterms:created>
  <dcterms:modified xsi:type="dcterms:W3CDTF">2022-09-18T10:33:00Z</dcterms:modified>
</cp:coreProperties>
</file>