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A7" w:rsidRDefault="00731EA7" w:rsidP="00731EA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пособие «Панно «Времена года»</w:t>
      </w:r>
    </w:p>
    <w:p w:rsidR="00731EA7" w:rsidRDefault="00731EA7" w:rsidP="00731EA7">
      <w:pPr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A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пособие – это совокупность дидактической и словесной игры, но в отличие от дидактической игры, охватывает многообразие различных игр, а в отличие от словесно – речевой игры – имеет наглядность.</w:t>
      </w:r>
    </w:p>
    <w:p w:rsidR="00731EA7" w:rsidRDefault="00731EA7" w:rsidP="00731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8522" cy="3073716"/>
            <wp:effectExtent l="19050" t="0" r="0" b="0"/>
            <wp:docPr id="1" name="Рисунок 1" descr="G:\панно времена года\nLnMDyp-7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нно времена года\nLnMDyp-7R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84" cy="307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31EA7" w:rsidRPr="00731EA7" w:rsidRDefault="00731EA7" w:rsidP="00731EA7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31EA7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731EA7">
        <w:rPr>
          <w:rFonts w:ascii="Times New Roman" w:hAnsi="Times New Roman" w:cs="Times New Roman"/>
          <w:sz w:val="28"/>
          <w:szCs w:val="28"/>
        </w:rPr>
        <w:t xml:space="preserve">Знакомить детей  с окружающим миром при помощи дидактического панно «Временами года. Развивать  внимание, воображение, мелкую моторику рук. Расширять и обогащать словарный запас слов по теме  «Времена года». </w:t>
      </w:r>
    </w:p>
    <w:p w:rsidR="00731EA7" w:rsidRDefault="00731EA7" w:rsidP="00731EA7">
      <w:pPr>
        <w:ind w:left="-709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 xml:space="preserve">      Тактильно-сенсорное панно используется как наглядный материал во время тематических недель «Осень», «Зима», «Весна» «Овощи», «Фрукты», также можно использовать в ходе  образовательной деятельности по математике (счет, фигуры), по ознакомлению с миром природы (определение времен года и его характерных признаков, ежедневное определение состояния погоды и д.р.), в совместной деятельности воспитателя с детьми и самостоятельной деятельности детей, в ходе индивидуальных занятий, а также в режимных моментах.</w:t>
      </w:r>
    </w:p>
    <w:p w:rsidR="00731EA7" w:rsidRPr="00731EA7" w:rsidRDefault="00731EA7" w:rsidP="00731EA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675" cy="2155184"/>
            <wp:effectExtent l="19050" t="0" r="0" b="0"/>
            <wp:docPr id="2" name="Рисунок 2" descr="G:\панно времена года\w0qP1Ovna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анно времена года\w0qP1Ovna_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14" cy="215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2402" cy="1752257"/>
            <wp:effectExtent l="19050" t="0" r="0" b="0"/>
            <wp:docPr id="3" name="Рисунок 3" descr="G:\панно времена года\WWaafc35z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анно времена года\WWaafc35zSU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39" cy="175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49992" cy="2010075"/>
            <wp:effectExtent l="19050" t="0" r="2658" b="0"/>
            <wp:docPr id="4" name="Рисунок 4" descr="G:\панно времена года\yERooeQqH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анно времена года\yERooeQqHW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53" cy="201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lastRenderedPageBreak/>
        <w:t xml:space="preserve">   Пособие многофункционально. Может быть гибко использовано в соответствии с замыслом ребенка, сюжетом игры в разных функциях, способствуя развитию творчества, воображения, знаковой символической функции мышления; возможно применение в совместной деятельности. Может использоваться  одновременно группой воспитанников </w:t>
      </w:r>
      <w:r w:rsidRPr="00731EA7">
        <w:rPr>
          <w:rFonts w:ascii="Times New Roman" w:hAnsi="Times New Roman" w:cs="Times New Roman"/>
          <w:iCs/>
          <w:sz w:val="28"/>
          <w:szCs w:val="28"/>
        </w:rPr>
        <w:t>(в том числе с участием взрослого как играющего партнера)</w:t>
      </w:r>
      <w:r w:rsidRPr="00731EA7">
        <w:rPr>
          <w:rFonts w:ascii="Times New Roman" w:hAnsi="Times New Roman" w:cs="Times New Roman"/>
          <w:sz w:val="28"/>
          <w:szCs w:val="28"/>
        </w:rPr>
        <w:t xml:space="preserve"> и инициирует совместные действия, а также в самостоятельной деятельности детей. Обладает дидактическими свойствами, так как несет в себе ознакомление ребенка с цветом и формой. 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 xml:space="preserve">Использование тактильно-сенсорного панно в совместной 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 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Pr="00731EA7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731EA7">
        <w:rPr>
          <w:rFonts w:ascii="Times New Roman" w:hAnsi="Times New Roman" w:cs="Times New Roman"/>
          <w:sz w:val="28"/>
          <w:szCs w:val="28"/>
        </w:rPr>
        <w:t>: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-«Какое время года»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-«Одень Катю»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-«Дополни картину»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-«Когда это бывает»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-«Собери урожай»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Pr="00731EA7">
        <w:rPr>
          <w:rFonts w:ascii="Times New Roman" w:hAnsi="Times New Roman" w:cs="Times New Roman"/>
          <w:b/>
          <w:sz w:val="28"/>
          <w:szCs w:val="28"/>
        </w:rPr>
        <w:t>ФЭМП: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 «Сколько на грядке выросло овощей»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-«Сколько яблок на дереве»</w:t>
      </w:r>
    </w:p>
    <w:p w:rsidR="00731EA7" w:rsidRPr="00731EA7" w:rsidRDefault="00731EA7" w:rsidP="00731EA7">
      <w:pPr>
        <w:ind w:left="-851"/>
        <w:rPr>
          <w:rFonts w:ascii="Times New Roman" w:hAnsi="Times New Roman" w:cs="Times New Roman"/>
          <w:sz w:val="28"/>
          <w:szCs w:val="28"/>
        </w:rPr>
      </w:pPr>
      <w:r w:rsidRPr="00731EA7">
        <w:rPr>
          <w:rFonts w:ascii="Times New Roman" w:hAnsi="Times New Roman" w:cs="Times New Roman"/>
          <w:sz w:val="28"/>
          <w:szCs w:val="28"/>
        </w:rPr>
        <w:t>-«Определи форму объекта природы»</w:t>
      </w:r>
    </w:p>
    <w:p w:rsidR="00731EA7" w:rsidRPr="00677AC0" w:rsidRDefault="00731EA7" w:rsidP="00731E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6B8B" w:rsidRDefault="00396B8B"/>
    <w:sectPr w:rsidR="00396B8B" w:rsidSect="00731E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EA7"/>
    <w:rsid w:val="00396B8B"/>
    <w:rsid w:val="00731EA7"/>
    <w:rsid w:val="008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34A64-07DC-4237-9C01-1518C03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1739</Characters>
  <Application>Microsoft Office Word</Application>
  <DocSecurity>0</DocSecurity>
  <Lines>14</Lines>
  <Paragraphs>4</Paragraphs>
  <ScaleCrop>false</ScaleCrop>
  <Company>Krokoz™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Agent 007</cp:lastModifiedBy>
  <cp:revision>4</cp:revision>
  <dcterms:created xsi:type="dcterms:W3CDTF">2022-11-21T13:06:00Z</dcterms:created>
  <dcterms:modified xsi:type="dcterms:W3CDTF">2022-11-21T20:52:00Z</dcterms:modified>
</cp:coreProperties>
</file>