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30B" w:rsidRPr="000E730B" w:rsidRDefault="000E730B" w:rsidP="000E730B">
      <w:pPr>
        <w:spacing w:before="150" w:after="0" w:line="252" w:lineRule="atLeast"/>
        <w:ind w:right="75"/>
        <w:jc w:val="center"/>
        <w:textAlignment w:val="baseline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0E730B">
        <w:rPr>
          <w:rFonts w:ascii="Bookman Old Style" w:eastAsia="Times New Roman" w:hAnsi="Bookman Old Style" w:cs="Times New Roman"/>
          <w:sz w:val="28"/>
          <w:szCs w:val="28"/>
          <w:lang w:eastAsia="ru-RU"/>
        </w:rPr>
        <w:t>Консультация для родителей</w:t>
      </w:r>
    </w:p>
    <w:p w:rsidR="000E730B" w:rsidRPr="00EF447F" w:rsidRDefault="000E730B" w:rsidP="000E730B">
      <w:pPr>
        <w:spacing w:after="0" w:line="240" w:lineRule="auto"/>
        <w:jc w:val="center"/>
        <w:textAlignment w:val="baseline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3"/>
          <w:szCs w:val="23"/>
          <w:lang w:eastAsia="ru-RU"/>
        </w:rPr>
      </w:pPr>
      <w:r w:rsidRPr="000E730B">
        <w:rPr>
          <w:rFonts w:ascii="Bookman Old Style" w:eastAsia="Times New Roman" w:hAnsi="Bookman Old Style" w:cs="Times New Roman"/>
          <w:b/>
          <w:bCs/>
          <w:kern w:val="36"/>
          <w:sz w:val="28"/>
          <w:szCs w:val="28"/>
          <w:lang w:eastAsia="ru-RU"/>
        </w:rPr>
        <w:t>«Развиваем пальчики — улучшаем речь»</w:t>
      </w:r>
      <w:r w:rsidRPr="000E730B">
        <w:rPr>
          <w:rFonts w:ascii="Bookman Old Style" w:eastAsia="Times New Roman" w:hAnsi="Bookman Old Style" w:cs="Times New Roman"/>
          <w:b/>
          <w:bCs/>
          <w:kern w:val="36"/>
          <w:sz w:val="28"/>
          <w:szCs w:val="28"/>
          <w:lang w:eastAsia="ru-RU"/>
        </w:rPr>
        <w:br/>
      </w:r>
      <w:r w:rsidRPr="00EF447F">
        <w:rPr>
          <w:rFonts w:ascii="Verdana" w:eastAsia="Times New Roman" w:hAnsi="Verdana" w:cs="Times New Roman"/>
          <w:b/>
          <w:bCs/>
          <w:color w:val="000000"/>
          <w:kern w:val="36"/>
          <w:sz w:val="23"/>
          <w:szCs w:val="23"/>
          <w:lang w:eastAsia="ru-RU"/>
        </w:rPr>
        <w:t> </w:t>
      </w:r>
    </w:p>
    <w:p w:rsidR="000E730B" w:rsidRPr="00EF447F" w:rsidRDefault="000E730B" w:rsidP="000E730B">
      <w:pPr>
        <w:spacing w:after="0" w:line="252" w:lineRule="atLeast"/>
        <w:ind w:right="424"/>
        <w:jc w:val="right"/>
        <w:textAlignment w:val="baseline"/>
        <w:rPr>
          <w:rFonts w:ascii="Bookman Old Style" w:eastAsia="Times New Roman" w:hAnsi="Bookman Old Style" w:cs="Times New Roman"/>
          <w:color w:val="000000"/>
          <w:sz w:val="21"/>
          <w:szCs w:val="21"/>
          <w:lang w:eastAsia="ru-RU"/>
        </w:rPr>
      </w:pPr>
      <w:r w:rsidRPr="00EF447F">
        <w:rPr>
          <w:rFonts w:ascii="Bookman Old Style" w:eastAsia="Times New Roman" w:hAnsi="Bookman Old Style" w:cs="Times New Roman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«Руки учат голову,</w:t>
      </w:r>
      <w:r w:rsidRPr="00EF447F">
        <w:rPr>
          <w:rFonts w:ascii="Bookman Old Style" w:eastAsia="Times New Roman" w:hAnsi="Bookman Old Style" w:cs="Times New Roman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>затем поумневшая голова учит руки,</w:t>
      </w:r>
      <w:r w:rsidRPr="00EF447F">
        <w:rPr>
          <w:rFonts w:ascii="Bookman Old Style" w:eastAsia="Times New Roman" w:hAnsi="Bookman Old Style" w:cs="Times New Roman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>а умелые руки снова способствуют развитию мозга»</w:t>
      </w:r>
      <w:r w:rsidRPr="00EF447F">
        <w:rPr>
          <w:rFonts w:ascii="Bookman Old Style" w:eastAsia="Times New Roman" w:hAnsi="Bookman Old Style" w:cs="Times New Roman"/>
          <w:color w:val="000000"/>
          <w:sz w:val="21"/>
          <w:szCs w:val="21"/>
          <w:lang w:eastAsia="ru-RU"/>
        </w:rPr>
        <w:br/>
        <w:t>И. П. Павлов</w:t>
      </w:r>
    </w:p>
    <w:p w:rsidR="000E730B" w:rsidRPr="00EF447F" w:rsidRDefault="000E730B" w:rsidP="000E730B">
      <w:pPr>
        <w:spacing w:before="150" w:after="0" w:line="360" w:lineRule="auto"/>
        <w:ind w:right="75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    </w:t>
      </w:r>
      <w:r w:rsidRPr="00EF447F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В течение дошкольного детства ребенок практически овладевает речью. Но, к сожалению, существует много причин, когда его речь не сформирована должным образом, и одна из них: плохо развитая мелкая моторика рук. Родители детей дошкольного возраста обязательно должны знать о важности развития мелкой моторики и координации движения пальцев рук.</w:t>
      </w:r>
    </w:p>
    <w:p w:rsidR="000E730B" w:rsidRDefault="000E730B" w:rsidP="000E730B">
      <w:pPr>
        <w:spacing w:before="150" w:after="0" w:line="360" w:lineRule="auto"/>
        <w:ind w:right="75" w:firstLine="708"/>
        <w:jc w:val="both"/>
        <w:textAlignment w:val="baseline"/>
        <w:rPr>
          <w:rFonts w:ascii="Bookman Old Style" w:eastAsia="Times New Roman" w:hAnsi="Bookman Old Style" w:cs="Times New Roman"/>
          <w:b/>
          <w:bCs/>
          <w:color w:val="70009A"/>
          <w:sz w:val="28"/>
          <w:szCs w:val="28"/>
          <w:lang w:eastAsia="ru-RU"/>
        </w:rPr>
      </w:pPr>
      <w:r w:rsidRPr="00EF447F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Мелкая моторика – это согласованные движения пальцев рук, умение ребенка «пользоваться» этими движениями – держать ложку и карандаш, застегивать пуговицы, рисовать, лепить. Неуклюжесть пальчиков «говорит» о том, что мелкая моторика еще недостаточно развита. Известный исследователь детской речи М. Кольцова отмечала, что кисть руки надо рассматривать как орган речи. Если развитие движений пальцев рук соответствует возрасту, то и речевое развитие находится в пределах нормы. Если развитие движений пальцев отстает, то задерживается и речевое развитие, хотя общая моторика при этом может быть нормальной.</w:t>
      </w:r>
    </w:p>
    <w:p w:rsidR="000E730B" w:rsidRPr="00EF447F" w:rsidRDefault="000E730B" w:rsidP="000E730B">
      <w:pPr>
        <w:spacing w:after="0" w:line="360" w:lineRule="auto"/>
        <w:jc w:val="center"/>
        <w:textAlignment w:val="baseline"/>
        <w:outlineLvl w:val="1"/>
        <w:rPr>
          <w:rFonts w:ascii="Bookman Old Style" w:eastAsia="Times New Roman" w:hAnsi="Bookman Old Style" w:cs="Times New Roman"/>
          <w:b/>
          <w:bCs/>
          <w:color w:val="70009A"/>
          <w:sz w:val="28"/>
          <w:szCs w:val="28"/>
          <w:lang w:eastAsia="ru-RU"/>
        </w:rPr>
      </w:pPr>
      <w:r w:rsidRPr="000E730B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Как же сделать пальчики ловкими и проворными?</w:t>
      </w:r>
    </w:p>
    <w:p w:rsidR="000E730B" w:rsidRPr="00EF447F" w:rsidRDefault="000E730B" w:rsidP="000E730B">
      <w:pPr>
        <w:spacing w:before="150" w:after="0" w:line="360" w:lineRule="auto"/>
        <w:ind w:right="75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EF447F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Прежде всего, надо активизировать те точки на руках малыша, которые непосредственно влияют на развитие высших корковых функций (головной мозг) и соответственно дают толчок их дальнейшему развитию. Находятся они на кончиках пальцев. Затем развивать гибкость кисти. И еще малыш должен </w:t>
      </w:r>
      <w:r w:rsidRPr="00EF447F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lastRenderedPageBreak/>
        <w:t>научиться делать какую-то работу одной рукой независимо от другой.</w:t>
      </w:r>
    </w:p>
    <w:p w:rsidR="000E730B" w:rsidRPr="00EF447F" w:rsidRDefault="000E730B" w:rsidP="000E730B">
      <w:pPr>
        <w:spacing w:before="150" w:after="0" w:line="360" w:lineRule="auto"/>
        <w:ind w:right="75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EF447F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Развитие мелкой моторики важно для всех детей без исключения, но если у ребенка наблюдался повышенный или, наоборот, пониженный мышечный тонус, с ним надо заниматься обязательно. Ведь вам не хочется, чтобы он, через несколько лет пойдя в школу, начал отставать в учебе.</w:t>
      </w:r>
    </w:p>
    <w:p w:rsidR="000E730B" w:rsidRDefault="000E730B" w:rsidP="000E730B">
      <w:pPr>
        <w:spacing w:before="150" w:after="0" w:line="360" w:lineRule="auto"/>
        <w:ind w:right="75"/>
        <w:jc w:val="both"/>
        <w:textAlignment w:val="baseline"/>
        <w:rPr>
          <w:rFonts w:ascii="Bookman Old Style" w:eastAsia="Times New Roman" w:hAnsi="Bookman Old Style" w:cs="Times New Roman"/>
          <w:b/>
          <w:bCs/>
          <w:color w:val="70009A"/>
          <w:sz w:val="28"/>
          <w:szCs w:val="28"/>
          <w:lang w:eastAsia="ru-RU"/>
        </w:rPr>
      </w:pPr>
      <w:r w:rsidRPr="00EF447F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Дома самостоятельно можно провести эксперимент. Если в 4 года ребенок не умеет доносить в пригоршне воду до лица, не разливая её, значит, у него отстает в развитии мелкая мускулатура. После 5 лет дети могут изобразить движения «ЛАДОНЬ-КУЛАК – РЕБРО». Если затрудняются, то это говорит об определенных нарушениях. Обнаружив отставания у ребенка, не огорчайтесь, но и не оставляйте всё как есть, надеясь, что со временем ваш ребенок догонит сверстников. Это ошибочная позиция. Ему необходима ваша помощь. Займитесь пальчиковой гимнастикой, играми и упражнениями для развития руки.</w:t>
      </w:r>
    </w:p>
    <w:p w:rsidR="000E730B" w:rsidRDefault="000E730B" w:rsidP="000E730B">
      <w:pPr>
        <w:spacing w:after="0" w:line="360" w:lineRule="auto"/>
        <w:jc w:val="center"/>
        <w:textAlignment w:val="baseline"/>
        <w:outlineLvl w:val="1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proofErr w:type="gramStart"/>
      <w:r w:rsidRPr="000E730B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Для развития мелкой моторики полезны:</w:t>
      </w:r>
      <w:proofErr w:type="gramEnd"/>
    </w:p>
    <w:p w:rsidR="000E730B" w:rsidRPr="00EF447F" w:rsidRDefault="000E730B" w:rsidP="000E730B">
      <w:pPr>
        <w:pStyle w:val="a3"/>
        <w:numPr>
          <w:ilvl w:val="0"/>
          <w:numId w:val="5"/>
        </w:numPr>
        <w:spacing w:after="0" w:line="360" w:lineRule="auto"/>
        <w:ind w:left="142" w:right="75" w:hanging="142"/>
        <w:jc w:val="both"/>
        <w:textAlignment w:val="baseline"/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</w:t>
      </w:r>
      <w:r w:rsidRPr="00EF447F"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eastAsia="ru-RU"/>
        </w:rPr>
        <w:t>массаж</w:t>
      </w:r>
    </w:p>
    <w:p w:rsidR="000E730B" w:rsidRPr="00EF447F" w:rsidRDefault="000E730B" w:rsidP="000E730B">
      <w:pPr>
        <w:spacing w:before="150" w:after="0" w:line="360" w:lineRule="auto"/>
        <w:ind w:right="75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EF447F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Массируйте, разминайте кисть от мизинца к большому пальцу. Массировать нужно обе ручки – ведь каждая «отвечает» за «своё» мозговое полушарие!</w:t>
      </w:r>
    </w:p>
    <w:p w:rsidR="000E730B" w:rsidRPr="00EF447F" w:rsidRDefault="000E730B" w:rsidP="000E730B">
      <w:pPr>
        <w:numPr>
          <w:ilvl w:val="0"/>
          <w:numId w:val="1"/>
        </w:numPr>
        <w:spacing w:after="0" w:line="360" w:lineRule="auto"/>
        <w:ind w:left="450" w:right="75"/>
        <w:jc w:val="both"/>
        <w:textAlignment w:val="baseline"/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eastAsia="ru-RU"/>
        </w:rPr>
      </w:pPr>
      <w:r w:rsidRPr="00EF447F"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eastAsia="ru-RU"/>
        </w:rPr>
        <w:t>различные виды мозаик</w:t>
      </w:r>
    </w:p>
    <w:p w:rsidR="000E730B" w:rsidRDefault="000E730B" w:rsidP="000E730B">
      <w:pPr>
        <w:spacing w:before="150" w:after="0" w:line="360" w:lineRule="auto"/>
        <w:ind w:right="75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EF447F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Детали, чем мельче, тем лучше. Конечно, складывать буквы или фигурки малыш будет под вашим присмотром, чтобы мозаичная </w:t>
      </w:r>
      <w:proofErr w:type="spellStart"/>
      <w:r w:rsidRPr="00EF447F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деталька</w:t>
      </w:r>
      <w:proofErr w:type="spellEnd"/>
      <w:r w:rsidRPr="00EF447F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не оказалась ненароком у него во рту.</w:t>
      </w:r>
    </w:p>
    <w:p w:rsidR="000E730B" w:rsidRPr="00EF447F" w:rsidRDefault="000E730B" w:rsidP="000E730B">
      <w:pPr>
        <w:spacing w:before="150" w:after="0" w:line="360" w:lineRule="auto"/>
        <w:ind w:right="75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</w:p>
    <w:p w:rsidR="000E730B" w:rsidRPr="00EF447F" w:rsidRDefault="000E730B" w:rsidP="000E730B">
      <w:pPr>
        <w:numPr>
          <w:ilvl w:val="0"/>
          <w:numId w:val="2"/>
        </w:numPr>
        <w:spacing w:after="0" w:line="360" w:lineRule="auto"/>
        <w:ind w:left="450" w:right="75"/>
        <w:jc w:val="both"/>
        <w:textAlignment w:val="baseline"/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eastAsia="ru-RU"/>
        </w:rPr>
      </w:pPr>
      <w:r w:rsidRPr="00EF447F"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eastAsia="ru-RU"/>
        </w:rPr>
        <w:t>разнообразные конструкторы</w:t>
      </w:r>
    </w:p>
    <w:p w:rsidR="000E730B" w:rsidRPr="00EF447F" w:rsidRDefault="000E730B" w:rsidP="000E730B">
      <w:pPr>
        <w:spacing w:before="150" w:after="0" w:line="360" w:lineRule="auto"/>
        <w:ind w:right="75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EF447F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lastRenderedPageBreak/>
        <w:t>Пластиковые, металлические, картонные. Для повышения интереса ребенка к конструированию, не забывайте обыграть постройку.</w:t>
      </w:r>
    </w:p>
    <w:p w:rsidR="000E730B" w:rsidRPr="000E730B" w:rsidRDefault="000E730B" w:rsidP="000E730B">
      <w:pPr>
        <w:numPr>
          <w:ilvl w:val="0"/>
          <w:numId w:val="3"/>
        </w:numPr>
        <w:spacing w:after="0" w:line="360" w:lineRule="auto"/>
        <w:ind w:left="450" w:right="75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0E730B"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eastAsia="ru-RU"/>
        </w:rPr>
        <w:t>рисование и раскрашивание</w:t>
      </w:r>
    </w:p>
    <w:p w:rsidR="000E730B" w:rsidRDefault="000E730B" w:rsidP="000E730B">
      <w:pPr>
        <w:spacing w:before="150" w:after="0" w:line="360" w:lineRule="auto"/>
        <w:ind w:right="75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EF447F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готовые альбомы для раскрашивания и рисования, книжки-раскраски.</w:t>
      </w:r>
    </w:p>
    <w:p w:rsidR="000E730B" w:rsidRPr="00EF447F" w:rsidRDefault="000E730B" w:rsidP="000E730B">
      <w:pPr>
        <w:spacing w:before="150" w:after="0" w:line="360" w:lineRule="auto"/>
        <w:ind w:right="75"/>
        <w:jc w:val="both"/>
        <w:textAlignment w:val="baseline"/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lang w:eastAsia="ru-RU"/>
        </w:rPr>
      </w:pPr>
      <w:r w:rsidRPr="00EF447F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lang w:eastAsia="ru-RU"/>
        </w:rPr>
        <w:t>А также используйте в играх:</w:t>
      </w:r>
    </w:p>
    <w:p w:rsidR="000E730B" w:rsidRDefault="000E730B" w:rsidP="000E730B">
      <w:pPr>
        <w:numPr>
          <w:ilvl w:val="0"/>
          <w:numId w:val="4"/>
        </w:numPr>
        <w:spacing w:after="0" w:line="360" w:lineRule="auto"/>
        <w:ind w:left="450" w:right="75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proofErr w:type="gramStart"/>
      <w:r w:rsidRPr="00EF447F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разнообразные шнуровки (готовые и сделанные своими </w:t>
      </w:r>
      <w:proofErr w:type="gramEnd"/>
    </w:p>
    <w:p w:rsidR="000E730B" w:rsidRPr="00EF447F" w:rsidRDefault="000E730B" w:rsidP="000E730B">
      <w:pPr>
        <w:spacing w:after="0" w:line="360" w:lineRule="auto"/>
        <w:ind w:left="450" w:right="75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EF447F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руками), </w:t>
      </w:r>
    </w:p>
    <w:p w:rsidR="000E730B" w:rsidRPr="00EF447F" w:rsidRDefault="000E730B" w:rsidP="000E730B">
      <w:pPr>
        <w:numPr>
          <w:ilvl w:val="0"/>
          <w:numId w:val="4"/>
        </w:numPr>
        <w:spacing w:after="0" w:line="360" w:lineRule="auto"/>
        <w:ind w:left="450" w:right="75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EF447F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пористые губки, резиновые мячи с шершавой поверхностью, резиновые эспандеры,</w:t>
      </w:r>
    </w:p>
    <w:p w:rsidR="000E730B" w:rsidRPr="00EF447F" w:rsidRDefault="000E730B" w:rsidP="000E730B">
      <w:pPr>
        <w:numPr>
          <w:ilvl w:val="0"/>
          <w:numId w:val="4"/>
        </w:numPr>
        <w:spacing w:after="0" w:line="360" w:lineRule="auto"/>
        <w:ind w:left="450" w:right="75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EF447F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цветные клубочки ниток для перематывания, набор веревочек различной толщины для завязывания и развязывания узлов и плетения «косичек»;</w:t>
      </w:r>
    </w:p>
    <w:p w:rsidR="000E730B" w:rsidRPr="00EF447F" w:rsidRDefault="000E730B" w:rsidP="000E730B">
      <w:pPr>
        <w:numPr>
          <w:ilvl w:val="0"/>
          <w:numId w:val="4"/>
        </w:numPr>
        <w:spacing w:after="0" w:line="360" w:lineRule="auto"/>
        <w:ind w:left="450" w:right="75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EF447F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палочки (деревянные, пластмассовые) для выкладывания узоров, картинок (предметных и сюжетных);</w:t>
      </w:r>
    </w:p>
    <w:p w:rsidR="000E730B" w:rsidRPr="00EF447F" w:rsidRDefault="000E730B" w:rsidP="000E730B">
      <w:pPr>
        <w:numPr>
          <w:ilvl w:val="0"/>
          <w:numId w:val="4"/>
        </w:numPr>
        <w:spacing w:after="0" w:line="360" w:lineRule="auto"/>
        <w:ind w:left="450" w:right="75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EF447F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семена, мелкие орешки, крупа, камушки, разноцветные пуговицы для сортировки (по кучкам, баночкам и пр.), для выкладывания узоров; </w:t>
      </w:r>
    </w:p>
    <w:p w:rsidR="000E730B" w:rsidRPr="00EF447F" w:rsidRDefault="000E730B" w:rsidP="000E730B">
      <w:pPr>
        <w:numPr>
          <w:ilvl w:val="0"/>
          <w:numId w:val="4"/>
        </w:numPr>
        <w:spacing w:after="0" w:line="360" w:lineRule="auto"/>
        <w:ind w:left="450" w:right="75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EF447F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набор мелких игрушек для развития тактильного восприятия «Узнай на ощупь» (можно собрать мешочек вместе с ребенком, наполнив любимыми игрушками киндер-сюрпризов);</w:t>
      </w:r>
    </w:p>
    <w:p w:rsidR="000E730B" w:rsidRPr="00EF447F" w:rsidRDefault="000E730B" w:rsidP="000E730B">
      <w:pPr>
        <w:numPr>
          <w:ilvl w:val="0"/>
          <w:numId w:val="4"/>
        </w:numPr>
        <w:spacing w:after="0" w:line="360" w:lineRule="auto"/>
        <w:ind w:left="450" w:right="75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EF447F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прищепки (бельевые разных цветов);</w:t>
      </w:r>
    </w:p>
    <w:p w:rsidR="000E730B" w:rsidRPr="00EF447F" w:rsidRDefault="000E730B" w:rsidP="000E730B">
      <w:pPr>
        <w:numPr>
          <w:ilvl w:val="0"/>
          <w:numId w:val="4"/>
        </w:numPr>
        <w:spacing w:after="0" w:line="360" w:lineRule="auto"/>
        <w:ind w:left="450" w:right="75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EF447F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пластилин;</w:t>
      </w:r>
    </w:p>
    <w:p w:rsidR="000E730B" w:rsidRPr="00EF447F" w:rsidRDefault="000E730B" w:rsidP="000E730B">
      <w:pPr>
        <w:numPr>
          <w:ilvl w:val="0"/>
          <w:numId w:val="4"/>
        </w:numPr>
        <w:spacing w:after="0" w:line="360" w:lineRule="auto"/>
        <w:ind w:left="450" w:right="75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EF447F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игры с бумагой (плетение, </w:t>
      </w:r>
      <w:proofErr w:type="spellStart"/>
      <w:proofErr w:type="gramStart"/>
      <w:r w:rsidRPr="00EF447F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c</w:t>
      </w:r>
      <w:proofErr w:type="gramEnd"/>
      <w:r w:rsidRPr="00EF447F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кладывание</w:t>
      </w:r>
      <w:proofErr w:type="spellEnd"/>
      <w:r w:rsidRPr="00EF447F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);</w:t>
      </w:r>
    </w:p>
    <w:p w:rsidR="000E730B" w:rsidRPr="00EF447F" w:rsidRDefault="000E730B" w:rsidP="000E730B">
      <w:pPr>
        <w:numPr>
          <w:ilvl w:val="0"/>
          <w:numId w:val="4"/>
        </w:numPr>
        <w:spacing w:after="0" w:line="360" w:lineRule="auto"/>
        <w:ind w:left="450" w:right="75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EF447F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разнообразный природный материал;</w:t>
      </w:r>
    </w:p>
    <w:p w:rsidR="000E730B" w:rsidRPr="000E730B" w:rsidRDefault="000E730B" w:rsidP="000E730B">
      <w:pPr>
        <w:numPr>
          <w:ilvl w:val="0"/>
          <w:numId w:val="4"/>
        </w:numPr>
        <w:spacing w:after="0" w:line="240" w:lineRule="auto"/>
        <w:ind w:left="450"/>
        <w:jc w:val="center"/>
        <w:textAlignment w:val="baseline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E31AA3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ручки, фломастеры, карандаши.</w:t>
      </w:r>
      <w:r w:rsidRPr="00E31AA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0E730B">
        <w:rPr>
          <w:rFonts w:ascii="Bookman Old Style" w:eastAsia="Times New Roman" w:hAnsi="Bookman Old Style" w:cs="Times New Roman"/>
          <w:b/>
          <w:bCs/>
          <w:sz w:val="28"/>
          <w:szCs w:val="28"/>
          <w:bdr w:val="none" w:sz="0" w:space="0" w:color="auto" w:frame="1"/>
          <w:lang w:eastAsia="ru-RU"/>
        </w:rPr>
        <w:t>Играйте с ребенком, и результаты вас обязательно порадуют. Успехов вам!</w:t>
      </w:r>
    </w:p>
    <w:p w:rsidR="00340B66" w:rsidRPr="000E730B" w:rsidRDefault="00340B66"/>
    <w:sectPr w:rsidR="00340B66" w:rsidRPr="000E730B" w:rsidSect="000E730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D61BA"/>
    <w:multiLevelType w:val="multilevel"/>
    <w:tmpl w:val="C0CA8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5467515"/>
    <w:multiLevelType w:val="hybridMultilevel"/>
    <w:tmpl w:val="D452E262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71CB4ADF"/>
    <w:multiLevelType w:val="multilevel"/>
    <w:tmpl w:val="2624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7CB0B98"/>
    <w:multiLevelType w:val="multilevel"/>
    <w:tmpl w:val="E5F6C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EDB795C"/>
    <w:multiLevelType w:val="multilevel"/>
    <w:tmpl w:val="2AF44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30B"/>
    <w:rsid w:val="000E730B"/>
    <w:rsid w:val="0034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3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7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73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3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7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73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2022-02-20T08:44:00Z</dcterms:created>
  <dcterms:modified xsi:type="dcterms:W3CDTF">2022-02-20T08:46:00Z</dcterms:modified>
</cp:coreProperties>
</file>