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BA1" w:rsidRPr="00B42BA1" w:rsidRDefault="00B42BA1" w:rsidP="00B42BA1">
      <w:pPr>
        <w:pStyle w:val="a3"/>
        <w:spacing w:before="166" w:beforeAutospacing="0" w:after="166" w:afterAutospacing="0" w:line="418" w:lineRule="atLeast"/>
        <w:ind w:left="166" w:right="166"/>
        <w:jc w:val="center"/>
        <w:rPr>
          <w:color w:val="3D3D3D"/>
          <w:sz w:val="28"/>
          <w:szCs w:val="28"/>
          <w:u w:val="single"/>
        </w:rPr>
      </w:pPr>
      <w:r w:rsidRPr="00B42BA1">
        <w:rPr>
          <w:color w:val="3D3D3D"/>
          <w:sz w:val="28"/>
          <w:szCs w:val="28"/>
          <w:u w:val="single"/>
        </w:rPr>
        <w:t>Методы и приемы музыкального воспитания.</w:t>
      </w:r>
    </w:p>
    <w:p w:rsidR="00B42BA1" w:rsidRPr="00B42BA1" w:rsidRDefault="00B42BA1" w:rsidP="00B42BA1">
      <w:pPr>
        <w:pStyle w:val="a3"/>
        <w:spacing w:before="166" w:beforeAutospacing="0" w:after="166" w:afterAutospacing="0" w:line="418" w:lineRule="atLeast"/>
        <w:ind w:left="166" w:right="166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 xml:space="preserve">        </w:t>
      </w:r>
      <w:r w:rsidRPr="00B42BA1">
        <w:rPr>
          <w:color w:val="3D3D3D"/>
          <w:sz w:val="28"/>
          <w:szCs w:val="28"/>
        </w:rPr>
        <w:t>В музыкальном воспитании и обучении детей дошкольного возраста применяют три взаимосвязанных метода работы: </w:t>
      </w:r>
      <w:r w:rsidRPr="00B42BA1">
        <w:rPr>
          <w:rStyle w:val="a4"/>
          <w:b/>
          <w:bCs/>
          <w:color w:val="3D3D3D"/>
          <w:sz w:val="28"/>
          <w:szCs w:val="28"/>
        </w:rPr>
        <w:t>наглядный, словесный и метод практической деятельности.</w:t>
      </w:r>
    </w:p>
    <w:p w:rsidR="00B42BA1" w:rsidRPr="00B42BA1" w:rsidRDefault="00B42BA1" w:rsidP="00B42BA1">
      <w:pPr>
        <w:pStyle w:val="a3"/>
        <w:spacing w:before="166" w:beforeAutospacing="0" w:after="166" w:afterAutospacing="0" w:line="418" w:lineRule="atLeast"/>
        <w:ind w:left="166" w:right="166"/>
        <w:rPr>
          <w:color w:val="3D3D3D"/>
          <w:sz w:val="28"/>
          <w:szCs w:val="28"/>
        </w:rPr>
      </w:pPr>
      <w:r>
        <w:rPr>
          <w:rStyle w:val="a4"/>
          <w:b/>
          <w:bCs/>
          <w:color w:val="3D3D3D"/>
          <w:sz w:val="28"/>
          <w:szCs w:val="28"/>
        </w:rPr>
        <w:t xml:space="preserve">     </w:t>
      </w:r>
      <w:r w:rsidRPr="00B42BA1">
        <w:rPr>
          <w:rStyle w:val="a4"/>
          <w:b/>
          <w:bCs/>
          <w:color w:val="3D3D3D"/>
          <w:sz w:val="28"/>
          <w:szCs w:val="28"/>
        </w:rPr>
        <w:t>Наглядный метод</w:t>
      </w:r>
      <w:r w:rsidRPr="00B42BA1">
        <w:rPr>
          <w:color w:val="3D3D3D"/>
          <w:sz w:val="28"/>
          <w:szCs w:val="28"/>
        </w:rPr>
        <w:t> позволяет в конкретных, красочных образах показать детям явления, события окружающей действительности, рассказать о чувствах и действиях людей, животных, познакомить с предметами быта. </w:t>
      </w:r>
      <w:r w:rsidRPr="00B42BA1">
        <w:rPr>
          <w:rStyle w:val="a4"/>
          <w:b/>
          <w:bCs/>
          <w:color w:val="3D3D3D"/>
          <w:sz w:val="28"/>
          <w:szCs w:val="28"/>
        </w:rPr>
        <w:t>Наглядный метод включает следующие компоненты:1) слуховую наглядность, </w:t>
      </w:r>
      <w:r w:rsidRPr="00B42BA1">
        <w:rPr>
          <w:color w:val="3D3D3D"/>
          <w:sz w:val="28"/>
          <w:szCs w:val="28"/>
        </w:rPr>
        <w:t>т. е. слушание ребенком музыки специально, а также вовремя исполнения песен и музыкально-</w:t>
      </w:r>
      <w:proofErr w:type="gramStart"/>
      <w:r w:rsidRPr="00B42BA1">
        <w:rPr>
          <w:color w:val="3D3D3D"/>
          <w:sz w:val="28"/>
          <w:szCs w:val="28"/>
        </w:rPr>
        <w:t>ритмических движений</w:t>
      </w:r>
      <w:proofErr w:type="gramEnd"/>
      <w:r w:rsidRPr="00B42BA1">
        <w:rPr>
          <w:rStyle w:val="a4"/>
          <w:b/>
          <w:bCs/>
          <w:color w:val="3D3D3D"/>
          <w:sz w:val="28"/>
          <w:szCs w:val="28"/>
        </w:rPr>
        <w:t>; 2)тактильную наглядность</w:t>
      </w:r>
      <w:r w:rsidRPr="00B42BA1">
        <w:rPr>
          <w:color w:val="3D3D3D"/>
          <w:sz w:val="28"/>
          <w:szCs w:val="28"/>
        </w:rPr>
        <w:t> – непосредственное ощущение телом волновых колебаний музыкального звучания</w:t>
      </w:r>
      <w:r w:rsidRPr="00B42BA1">
        <w:rPr>
          <w:rStyle w:val="a4"/>
          <w:b/>
          <w:bCs/>
          <w:color w:val="3D3D3D"/>
          <w:sz w:val="28"/>
          <w:szCs w:val="28"/>
        </w:rPr>
        <w:t>; 3)зрительную наглядность</w:t>
      </w:r>
      <w:r w:rsidRPr="00B42BA1">
        <w:rPr>
          <w:color w:val="3D3D3D"/>
          <w:sz w:val="28"/>
          <w:szCs w:val="28"/>
        </w:rPr>
        <w:t> – показ игрушек, картинок, костюмов и т. д., которые относятся к данному музыкальному произведению, а также показ певческих приемов, движений в плясках, играх, упражнениях, в игре на музыкальных инструментах.</w:t>
      </w:r>
    </w:p>
    <w:p w:rsidR="00B42BA1" w:rsidRPr="00B42BA1" w:rsidRDefault="00B42BA1" w:rsidP="00B42BA1">
      <w:pPr>
        <w:pStyle w:val="a3"/>
        <w:spacing w:before="166" w:beforeAutospacing="0" w:after="166" w:afterAutospacing="0" w:line="418" w:lineRule="atLeast"/>
        <w:ind w:left="166" w:right="166"/>
        <w:rPr>
          <w:color w:val="3D3D3D"/>
          <w:sz w:val="28"/>
          <w:szCs w:val="28"/>
        </w:rPr>
      </w:pPr>
      <w:r>
        <w:rPr>
          <w:rStyle w:val="a4"/>
          <w:b/>
          <w:bCs/>
          <w:color w:val="3D3D3D"/>
          <w:sz w:val="28"/>
          <w:szCs w:val="28"/>
        </w:rPr>
        <w:t xml:space="preserve">    </w:t>
      </w:r>
      <w:r w:rsidRPr="00B42BA1">
        <w:rPr>
          <w:rStyle w:val="a4"/>
          <w:b/>
          <w:bCs/>
          <w:color w:val="3D3D3D"/>
          <w:sz w:val="28"/>
          <w:szCs w:val="28"/>
        </w:rPr>
        <w:t>Словесный метод</w:t>
      </w:r>
      <w:r w:rsidRPr="00B42BA1">
        <w:rPr>
          <w:color w:val="3D3D3D"/>
          <w:sz w:val="28"/>
          <w:szCs w:val="28"/>
        </w:rPr>
        <w:t xml:space="preserve"> обращен к сознанию ребенка, помогает понять содержание музыкального </w:t>
      </w:r>
      <w:proofErr w:type="gramStart"/>
      <w:r w:rsidRPr="00B42BA1">
        <w:rPr>
          <w:color w:val="3D3D3D"/>
          <w:sz w:val="28"/>
          <w:szCs w:val="28"/>
        </w:rPr>
        <w:t>произведения</w:t>
      </w:r>
      <w:proofErr w:type="gramEnd"/>
      <w:r w:rsidRPr="00B42BA1">
        <w:rPr>
          <w:color w:val="3D3D3D"/>
          <w:sz w:val="28"/>
          <w:szCs w:val="28"/>
        </w:rPr>
        <w:t xml:space="preserve"> и пробуждает воображение. </w:t>
      </w:r>
      <w:r w:rsidRPr="00B42BA1">
        <w:rPr>
          <w:rStyle w:val="a4"/>
          <w:b/>
          <w:bCs/>
          <w:color w:val="3D3D3D"/>
          <w:sz w:val="28"/>
          <w:szCs w:val="28"/>
        </w:rPr>
        <w:t>Словесный метод включает в себя разнообразные приемы:1)объяснение</w:t>
      </w:r>
      <w:r w:rsidRPr="00B42BA1">
        <w:rPr>
          <w:color w:val="3D3D3D"/>
          <w:sz w:val="28"/>
          <w:szCs w:val="28"/>
        </w:rPr>
        <w:t> должно быть четким, кратким, эмоциональным, используется при слушании музыки и разучивании игры или танца; </w:t>
      </w:r>
      <w:r w:rsidRPr="00B42BA1">
        <w:rPr>
          <w:rStyle w:val="a4"/>
          <w:b/>
          <w:bCs/>
          <w:color w:val="3D3D3D"/>
          <w:sz w:val="28"/>
          <w:szCs w:val="28"/>
        </w:rPr>
        <w:t>2)образный рассказ</w:t>
      </w:r>
      <w:r w:rsidRPr="00B42BA1">
        <w:rPr>
          <w:color w:val="3D3D3D"/>
          <w:sz w:val="28"/>
          <w:szCs w:val="28"/>
        </w:rPr>
        <w:t xml:space="preserve"> о музыкальном произведении, о композиторе, об эпохе, в которой он жил способствует более глубокому пониманию содержания произведения, вызывает у детей эмоциональные переживания, развивает воображение. </w:t>
      </w:r>
      <w:proofErr w:type="gramStart"/>
      <w:r w:rsidRPr="00B42BA1">
        <w:rPr>
          <w:color w:val="3D3D3D"/>
          <w:sz w:val="28"/>
          <w:szCs w:val="28"/>
        </w:rPr>
        <w:t>Приведем пример рассказа к сюжетной игре «Зайцы и медведь» р. н. м. «Заинька», «Медведь», муз.</w:t>
      </w:r>
      <w:proofErr w:type="gramEnd"/>
      <w:r w:rsidRPr="00B42BA1">
        <w:rPr>
          <w:color w:val="3D3D3D"/>
          <w:sz w:val="28"/>
          <w:szCs w:val="28"/>
        </w:rPr>
        <w:t xml:space="preserve"> Е. Тиличеевой</w:t>
      </w:r>
      <w:r w:rsidRPr="00B42BA1">
        <w:rPr>
          <w:rStyle w:val="a4"/>
          <w:color w:val="3D3D3D"/>
          <w:sz w:val="28"/>
          <w:szCs w:val="28"/>
        </w:rPr>
        <w:t>. Зимнее утро в лесу. На полянке бегают</w:t>
      </w:r>
      <w:proofErr w:type="gramStart"/>
      <w:r w:rsidRPr="00B42BA1">
        <w:rPr>
          <w:rStyle w:val="a4"/>
          <w:color w:val="3D3D3D"/>
          <w:sz w:val="28"/>
          <w:szCs w:val="28"/>
        </w:rPr>
        <w:t xml:space="preserve"> ,</w:t>
      </w:r>
      <w:proofErr w:type="gramEnd"/>
      <w:r w:rsidRPr="00B42BA1">
        <w:rPr>
          <w:rStyle w:val="a4"/>
          <w:color w:val="3D3D3D"/>
          <w:sz w:val="28"/>
          <w:szCs w:val="28"/>
        </w:rPr>
        <w:t xml:space="preserve"> кружатся, прыжками согревают себя зайчики. До того разыгрались, что разбудили медведя, который спал в своей берлоге. Пошел он посмотреть, кто же спать ему мешает? Увидали зайцы медведя и разбежались, под кустами попрятались. Ушел медведь. Зайцы опять выбежали на полянку и стали прыгать.</w:t>
      </w:r>
      <w:r w:rsidRPr="00B42BA1">
        <w:rPr>
          <w:color w:val="3D3D3D"/>
          <w:sz w:val="28"/>
          <w:szCs w:val="28"/>
        </w:rPr>
        <w:t> </w:t>
      </w:r>
      <w:r w:rsidRPr="00B42BA1">
        <w:rPr>
          <w:rStyle w:val="a4"/>
          <w:b/>
          <w:bCs/>
          <w:color w:val="3D3D3D"/>
          <w:sz w:val="28"/>
          <w:szCs w:val="28"/>
        </w:rPr>
        <w:t>3)пояснения</w:t>
      </w:r>
      <w:r w:rsidRPr="00B42BA1">
        <w:rPr>
          <w:color w:val="3D3D3D"/>
          <w:sz w:val="28"/>
          <w:szCs w:val="28"/>
        </w:rPr>
        <w:t xml:space="preserve"> даются при показе движений игр, плясок, упражнений, певческих приемов в ходе занятия с детьми в четкой и </w:t>
      </w:r>
      <w:r w:rsidRPr="00B42BA1">
        <w:rPr>
          <w:color w:val="3D3D3D"/>
          <w:sz w:val="28"/>
          <w:szCs w:val="28"/>
        </w:rPr>
        <w:lastRenderedPageBreak/>
        <w:t>краткой форме. Пояснение должно быть тесно связано с показом. Педагог приучает детей выслушивать пояснение до конца. Например, если дети вслед за педагогом начинают повторять движения при их разучивании, он говорит: «Не делайте движений, послушайте внимательно и посмотрите, как их надо выполнять». </w:t>
      </w:r>
      <w:r w:rsidRPr="00B42BA1">
        <w:rPr>
          <w:rStyle w:val="a4"/>
          <w:b/>
          <w:bCs/>
          <w:color w:val="3D3D3D"/>
          <w:sz w:val="28"/>
          <w:szCs w:val="28"/>
        </w:rPr>
        <w:t>4)Указания</w:t>
      </w:r>
      <w:r w:rsidRPr="00B42BA1">
        <w:rPr>
          <w:color w:val="3D3D3D"/>
          <w:sz w:val="28"/>
          <w:szCs w:val="28"/>
        </w:rPr>
        <w:t> даются во время выполнения детьми игр, плясок и упражнений, например: «Кружиться надо через правое плечо, носочки оттягивать». Указания уточняют способ выполнения действий. </w:t>
      </w:r>
      <w:r w:rsidRPr="00B42BA1">
        <w:rPr>
          <w:rStyle w:val="a4"/>
          <w:b/>
          <w:bCs/>
          <w:color w:val="3D3D3D"/>
          <w:sz w:val="28"/>
          <w:szCs w:val="28"/>
        </w:rPr>
        <w:t>5)Поэтическое слово</w:t>
      </w:r>
      <w:r w:rsidRPr="00B42BA1">
        <w:rPr>
          <w:color w:val="3D3D3D"/>
          <w:sz w:val="28"/>
          <w:szCs w:val="28"/>
        </w:rPr>
        <w:t> – чтение небольшого поэтического или прозаического произведения или его фрагмента перед слушанием музыки помогает детям глубже понять и почувствовать ее образный строй. Например, перед слушанием пьесы «Жаворонок» П. И. Чайковского рекомендуется прочитать детям четверостишие В. А. Жуковского: На солнце темный лес зардел, в долине пар белеет тонкий. И песню раннюю запел в лазури жаворонок звонкий. </w:t>
      </w:r>
      <w:r w:rsidRPr="00B42BA1">
        <w:rPr>
          <w:rStyle w:val="a4"/>
          <w:b/>
          <w:bCs/>
          <w:color w:val="3D3D3D"/>
          <w:sz w:val="28"/>
          <w:szCs w:val="28"/>
        </w:rPr>
        <w:t>6) Беседа</w:t>
      </w:r>
      <w:r w:rsidRPr="00B42BA1">
        <w:rPr>
          <w:color w:val="3D3D3D"/>
          <w:sz w:val="28"/>
          <w:szCs w:val="28"/>
        </w:rPr>
        <w:t> обычно проводится с детьми после слушания музыки, реже – перед слушанием. В процессе беседы делятся своими впечатлениями от произведения, дают ему элементарную оценку. Беседы должны быть краткими и конкретными. </w:t>
      </w:r>
      <w:r w:rsidRPr="00B42BA1">
        <w:rPr>
          <w:rStyle w:val="a4"/>
          <w:b/>
          <w:bCs/>
          <w:color w:val="3D3D3D"/>
          <w:sz w:val="28"/>
          <w:szCs w:val="28"/>
        </w:rPr>
        <w:t>7) Вопросы </w:t>
      </w:r>
      <w:r w:rsidRPr="00B42BA1">
        <w:rPr>
          <w:color w:val="3D3D3D"/>
          <w:sz w:val="28"/>
          <w:szCs w:val="28"/>
        </w:rPr>
        <w:t>помогают уточнить содержание, характер музыкального образа. Например, после слушания танцевальной музыки можно спросить детей: «Что прозвучало, пляска или марш? Какое настроение у этой музыки? и др.». </w:t>
      </w:r>
      <w:r w:rsidRPr="00B42BA1">
        <w:rPr>
          <w:rStyle w:val="a4"/>
          <w:b/>
          <w:bCs/>
          <w:color w:val="3D3D3D"/>
          <w:sz w:val="28"/>
          <w:szCs w:val="28"/>
        </w:rPr>
        <w:t>8) Замечания</w:t>
      </w:r>
      <w:r w:rsidRPr="00B42BA1">
        <w:rPr>
          <w:color w:val="3D3D3D"/>
          <w:sz w:val="28"/>
          <w:szCs w:val="28"/>
        </w:rPr>
        <w:t> обращены к сознанию ребенка, который отвлекся от выполнения задания. Замечания должны быть строгими, но корректными.</w:t>
      </w:r>
    </w:p>
    <w:p w:rsidR="00B95F8A" w:rsidRPr="00B42BA1" w:rsidRDefault="00B95F8A">
      <w:pPr>
        <w:rPr>
          <w:rFonts w:ascii="Times New Roman" w:hAnsi="Times New Roman" w:cs="Times New Roman"/>
        </w:rPr>
      </w:pPr>
    </w:p>
    <w:sectPr w:rsidR="00B95F8A" w:rsidRPr="00B42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B42BA1"/>
    <w:rsid w:val="00B42BA1"/>
    <w:rsid w:val="00B95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2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42B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4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518</Words>
  <Characters>2959</Characters>
  <Application>Microsoft Office Word</Application>
  <DocSecurity>0</DocSecurity>
  <Lines>24</Lines>
  <Paragraphs>6</Paragraphs>
  <ScaleCrop>false</ScaleCrop>
  <Company>HP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2021-06-02T05:40:00Z</dcterms:created>
  <dcterms:modified xsi:type="dcterms:W3CDTF">2021-06-02T05:50:00Z</dcterms:modified>
</cp:coreProperties>
</file>