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605015">
        <w:rPr>
          <w:rFonts w:eastAsia="Times New Roman" w:cs="Times New Roman"/>
          <w:bCs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605015">
        <w:rPr>
          <w:rFonts w:eastAsia="Times New Roman" w:cs="Times New Roman"/>
          <w:bCs/>
          <w:szCs w:val="28"/>
          <w:lang w:eastAsia="ru-RU"/>
        </w:rPr>
        <w:t xml:space="preserve">«Центр развития ребенка-детский сад №68 </w:t>
      </w:r>
      <w:proofErr w:type="spellStart"/>
      <w:r w:rsidRPr="00605015">
        <w:rPr>
          <w:rFonts w:eastAsia="Times New Roman" w:cs="Times New Roman"/>
          <w:bCs/>
          <w:szCs w:val="28"/>
          <w:lang w:eastAsia="ru-RU"/>
        </w:rPr>
        <w:t>г.Благовещенска</w:t>
      </w:r>
      <w:proofErr w:type="spellEnd"/>
      <w:r w:rsidRPr="00605015">
        <w:rPr>
          <w:rFonts w:eastAsia="Times New Roman" w:cs="Times New Roman"/>
          <w:bCs/>
          <w:szCs w:val="28"/>
          <w:lang w:eastAsia="ru-RU"/>
        </w:rPr>
        <w:t>»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605015">
        <w:rPr>
          <w:rFonts w:eastAsia="Times New Roman" w:cs="Times New Roman"/>
          <w:bCs/>
          <w:szCs w:val="28"/>
          <w:lang w:eastAsia="ru-RU"/>
        </w:rPr>
        <w:t xml:space="preserve">Консультация для родителей 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605015">
        <w:rPr>
          <w:rFonts w:eastAsia="Times New Roman" w:cs="Times New Roman"/>
          <w:bCs/>
          <w:szCs w:val="28"/>
          <w:lang w:eastAsia="ru-RU"/>
        </w:rPr>
        <w:t>«Физкультурные минутки для детей дошкольного возраста»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right"/>
        <w:rPr>
          <w:rFonts w:eastAsia="Times New Roman" w:cs="Times New Roman"/>
          <w:bCs/>
          <w:szCs w:val="28"/>
          <w:lang w:eastAsia="ru-RU"/>
        </w:rPr>
      </w:pPr>
      <w:r w:rsidRPr="00605015">
        <w:rPr>
          <w:rFonts w:eastAsia="Times New Roman" w:cs="Times New Roman"/>
          <w:bCs/>
          <w:szCs w:val="28"/>
          <w:lang w:eastAsia="ru-RU"/>
        </w:rPr>
        <w:t>Подготовила: Сергиенко Н.В.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 w:val="72"/>
          <w:szCs w:val="72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FF0000"/>
          <w:szCs w:val="28"/>
          <w:u w:val="single"/>
          <w:lang w:eastAsia="ru-RU"/>
        </w:rPr>
      </w:pP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605015">
        <w:rPr>
          <w:rFonts w:eastAsia="Times New Roman" w:cs="Times New Roman"/>
          <w:bCs/>
          <w:szCs w:val="28"/>
          <w:lang w:eastAsia="ru-RU"/>
        </w:rPr>
        <w:t>Благовещенск 2021г.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00B050"/>
          <w:sz w:val="32"/>
          <w:szCs w:val="32"/>
          <w:u w:val="single"/>
          <w:lang w:eastAsia="ru-RU"/>
        </w:rPr>
      </w:pPr>
      <w:r w:rsidRPr="00605015">
        <w:rPr>
          <w:rFonts w:eastAsia="Times New Roman" w:cs="Times New Roman"/>
          <w:b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7B62EAEE" wp14:editId="1CDB9AE8">
            <wp:extent cx="3990058" cy="2653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15" cy="26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color w:val="002060"/>
          <w:sz w:val="32"/>
          <w:szCs w:val="32"/>
          <w:u w:val="single"/>
          <w:lang w:eastAsia="ru-RU"/>
        </w:rPr>
      </w:pPr>
      <w:r w:rsidRPr="00605015">
        <w:rPr>
          <w:rFonts w:eastAsia="Times New Roman" w:cs="Times New Roman"/>
          <w:b/>
          <w:color w:val="002060"/>
          <w:sz w:val="32"/>
          <w:szCs w:val="32"/>
          <w:u w:val="single"/>
          <w:lang w:eastAsia="ru-RU"/>
        </w:rPr>
        <w:t>Методические рекомендации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ind w:firstLine="567"/>
        <w:jc w:val="both"/>
        <w:rPr>
          <w:rFonts w:eastAsia="Times New Roman" w:cs="Times New Roman"/>
          <w:bCs/>
          <w:color w:val="444444"/>
          <w:szCs w:val="28"/>
          <w:lang w:eastAsia="ru-RU"/>
        </w:rPr>
      </w:pPr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Любая образовательная деятельность, не связанная с движением, является тяжелой нагрузкой на организм дошкольников, так как для них характерна неустойчивость нервных процессов. Они быстро утомляются, снижается устойчивость внимания, у детей теряется интерес к деятельности, что, конечно, отрицательно влияет на ее эффективность.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bCs/>
          <w:color w:val="444444"/>
          <w:szCs w:val="28"/>
          <w:lang w:eastAsia="ru-RU"/>
        </w:rPr>
      </w:pPr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     Очевидно, что взрослые должны предупредить возникновение утомления у малышей, своевременно обнаружить признаки его появления и как можно быстрее, эффективнее снять их, так как утомление, накапливаясь, может перерасти в переутомление и стать причиной возникновения различных нервных расстройств. Каждый воспитатель должен знать, что признаки утомления у детей 3-4 лет появляются через 7-9 минут образовательной деятельности, у детей 5-6 лет - через 10-12 минут, в 7-8 лет - через 12-15 минут! Утомление может проявляться по-разному: зевотой, рассеянным вниманием, отвлекаемостью, раздражительностью, появлением непроизвольных движений, нарушением осанки и координации движений. Одним из самых эффективных способов предупреждения утомления, улучшения общего состояния детей, смены их деятельности считаются кратковременные физические упражнения, так называемые </w:t>
      </w:r>
      <w:proofErr w:type="spell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физминутки</w:t>
      </w:r>
      <w:proofErr w:type="spell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. Они </w:t>
      </w:r>
      <w:r w:rsidRPr="00605015">
        <w:rPr>
          <w:rFonts w:eastAsia="Times New Roman" w:cs="Times New Roman"/>
          <w:bCs/>
          <w:color w:val="444444"/>
          <w:szCs w:val="28"/>
          <w:lang w:eastAsia="ru-RU"/>
        </w:rPr>
        <w:lastRenderedPageBreak/>
        <w:t>снимают напряжение мышц, вызванное неподвижным состоянием, переключают внимание с одной деятельности на другую, успокаивают нервную систему и восстанавливают работоспособность детей.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bCs/>
          <w:color w:val="444444"/>
          <w:szCs w:val="28"/>
          <w:lang w:eastAsia="ru-RU"/>
        </w:rPr>
      </w:pPr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     </w:t>
      </w:r>
      <w:proofErr w:type="spell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Физминутки</w:t>
      </w:r>
      <w:proofErr w:type="spell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в ДОУ, как правило, проводятся примерно в середине образовательной деятельности в течение 1-2 минуты в виде игровых действий. Совсем необязательно провести лишь одну </w:t>
      </w:r>
      <w:proofErr w:type="spell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физминутку</w:t>
      </w:r>
      <w:proofErr w:type="spell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, больший эффект будет от сочетания </w:t>
      </w:r>
      <w:proofErr w:type="spell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физминуток</w:t>
      </w:r>
      <w:proofErr w:type="spell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различного вида. Но не увлекайтесь и не превышайте временной лимит! Детям нравятся несложные упражнения, сопровождающиеся стихами и, по возможности, связанные с темой и содержанием деятельности. Главное, чтобы движения были просты, доступны и интересны каждому ребенку, они должны быть достаточно интенсивны, </w:t>
      </w:r>
      <w:proofErr w:type="gram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влиять  на</w:t>
      </w:r>
      <w:proofErr w:type="gram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многие группы мышц, но не быть чрезмерными.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bCs/>
          <w:color w:val="444444"/>
          <w:szCs w:val="28"/>
          <w:lang w:eastAsia="ru-RU"/>
        </w:rPr>
      </w:pPr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     Веселые </w:t>
      </w:r>
      <w:proofErr w:type="spell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физминутки</w:t>
      </w:r>
      <w:proofErr w:type="spell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можно использовать в работе с дошкольниками с самого раннего возраста. Они положительно влияют на деятельность мозга, активизируют сердечно-сосудистую и дыхательную системы, улучшают кровоснабжение внутренних органов и работоспособность нервной системы. </w:t>
      </w:r>
      <w:proofErr w:type="spell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Физминутка</w:t>
      </w:r>
      <w:proofErr w:type="spell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</w:t>
      </w:r>
      <w:proofErr w:type="gram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- это</w:t>
      </w:r>
      <w:proofErr w:type="gram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один из обязательных, продуманных элементов в непосредственной образовательной деятельности. Она необходима и </w:t>
      </w:r>
      <w:proofErr w:type="gram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важна,  это</w:t>
      </w:r>
      <w:proofErr w:type="gram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-  “минутка” активного и здорового отдыха. </w:t>
      </w:r>
      <w:proofErr w:type="spellStart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>Физминутка</w:t>
      </w:r>
      <w:proofErr w:type="spellEnd"/>
      <w:r w:rsidRPr="00605015">
        <w:rPr>
          <w:rFonts w:eastAsia="Times New Roman" w:cs="Times New Roman"/>
          <w:bCs/>
          <w:color w:val="444444"/>
          <w:szCs w:val="28"/>
          <w:lang w:eastAsia="ru-RU"/>
        </w:rPr>
        <w:t xml:space="preserve"> – это весело, интересно и полезно!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b/>
          <w:color w:val="444444"/>
          <w:szCs w:val="28"/>
          <w:u w:val="single"/>
          <w:lang w:eastAsia="ru-RU"/>
        </w:rPr>
        <w:t> ФИЗКУЛЬТМИНУТКИ</w:t>
      </w: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 – это кратковременные упражнения, проводимые с целью предупреждения утомления, восстановления умственной работоспособности (возбуждают участки </w:t>
      </w:r>
      <w:proofErr w:type="spellStart"/>
      <w:r w:rsidRPr="00605015">
        <w:rPr>
          <w:rFonts w:eastAsia="Times New Roman" w:cs="Times New Roman"/>
          <w:color w:val="444444"/>
          <w:szCs w:val="28"/>
          <w:lang w:eastAsia="ru-RU"/>
        </w:rPr>
        <w:t>коры</w:t>
      </w:r>
      <w:proofErr w:type="spellEnd"/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 головного мозга, которые не участвовали в предшествующей деятельности, и дают отдых тем, которые работали). 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u w:val="single"/>
          <w:lang w:eastAsia="ru-RU"/>
        </w:rPr>
      </w:pPr>
      <w:r w:rsidRPr="00605015">
        <w:rPr>
          <w:rFonts w:eastAsia="Times New Roman" w:cs="Times New Roman"/>
          <w:b/>
          <w:color w:val="444444"/>
          <w:szCs w:val="28"/>
          <w:lang w:eastAsia="ru-RU"/>
        </w:rPr>
        <w:t> </w:t>
      </w:r>
      <w:r w:rsidRPr="00605015">
        <w:rPr>
          <w:rFonts w:eastAsia="Times New Roman" w:cs="Times New Roman"/>
          <w:b/>
          <w:color w:val="444444"/>
          <w:szCs w:val="28"/>
          <w:u w:val="single"/>
          <w:lang w:eastAsia="ru-RU"/>
        </w:rPr>
        <w:t>ЗНАЧЕНИЕ</w:t>
      </w:r>
      <w:r w:rsidRPr="00605015">
        <w:rPr>
          <w:rFonts w:eastAsia="Times New Roman" w:cs="Times New Roman"/>
          <w:b/>
          <w:color w:val="444444"/>
          <w:szCs w:val="28"/>
          <w:lang w:eastAsia="ru-RU"/>
        </w:rPr>
        <w:t>:</w:t>
      </w: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 помогают отдохнуть, развлечься, снять напряжение, получить ощущение физической разрядки, улучшают кровообращение, снимают утомление мышц, нервной системы, активизируют мышление детей, создают положительные эмоции и повышают интерес к занятиям.</w:t>
      </w:r>
      <w:r w:rsidRPr="00605015">
        <w:rPr>
          <w:rFonts w:eastAsia="Times New Roman" w:cs="Times New Roman"/>
          <w:color w:val="444444"/>
          <w:szCs w:val="28"/>
          <w:u w:val="single"/>
          <w:lang w:eastAsia="ru-RU"/>
        </w:rPr>
        <w:t xml:space="preserve"> 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b/>
          <w:color w:val="444444"/>
          <w:szCs w:val="28"/>
          <w:u w:val="single"/>
          <w:lang w:eastAsia="ru-RU"/>
        </w:rPr>
        <w:t>ДЛИТЕЛЬНОСТЬ</w:t>
      </w: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 физкультминуток -1.5-2 минуты.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lastRenderedPageBreak/>
        <w:t> </w:t>
      </w:r>
      <w:proofErr w:type="gramStart"/>
      <w:r w:rsidRPr="00605015">
        <w:rPr>
          <w:rFonts w:eastAsia="Times New Roman" w:cs="Times New Roman"/>
          <w:color w:val="444444"/>
          <w:szCs w:val="28"/>
          <w:lang w:eastAsia="ru-RU"/>
        </w:rPr>
        <w:t>Формы  проведения</w:t>
      </w:r>
      <w:proofErr w:type="gramEnd"/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 физкультминуток бывают следующих видов: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i/>
          <w:iCs/>
          <w:color w:val="444444"/>
          <w:szCs w:val="28"/>
          <w:lang w:eastAsia="ru-RU"/>
        </w:rPr>
        <w:t>Общеразвивающие упражнения</w:t>
      </w: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- подбираются по тем же признакам, что и для утренней гимнастики. Используется 3-4 упражнения </w:t>
      </w:r>
      <w:proofErr w:type="gramStart"/>
      <w:r w:rsidRPr="00605015">
        <w:rPr>
          <w:rFonts w:eastAsia="Times New Roman" w:cs="Times New Roman"/>
          <w:color w:val="444444"/>
          <w:szCs w:val="28"/>
          <w:lang w:eastAsia="ru-RU"/>
        </w:rPr>
        <w:t>для  разных</w:t>
      </w:r>
      <w:proofErr w:type="gramEnd"/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 групп мышц, закончить физкультминутку можно прыжками, бегом на месте или ходьбой;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i/>
          <w:iCs/>
          <w:color w:val="444444"/>
          <w:szCs w:val="28"/>
          <w:lang w:eastAsia="ru-RU"/>
        </w:rPr>
        <w:t>В форме подвижной игры</w:t>
      </w:r>
      <w:r w:rsidRPr="00605015">
        <w:rPr>
          <w:rFonts w:eastAsia="Times New Roman" w:cs="Times New Roman"/>
          <w:color w:val="444444"/>
          <w:szCs w:val="28"/>
          <w:lang w:eastAsia="ru-RU"/>
        </w:rPr>
        <w:t>- подбираются игры средней подвижности, не требующие большого пространства, с несложными. Хорошо знакомыми детям правилами;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i/>
          <w:iCs/>
          <w:color w:val="444444"/>
          <w:szCs w:val="28"/>
          <w:lang w:eastAsia="ru-RU"/>
        </w:rPr>
        <w:t>В форме дидактической игры с движениями</w:t>
      </w:r>
      <w:r w:rsidRPr="00605015">
        <w:rPr>
          <w:rFonts w:eastAsia="Times New Roman" w:cs="Times New Roman"/>
          <w:color w:val="444444"/>
          <w:szCs w:val="28"/>
          <w:lang w:eastAsia="ru-RU"/>
        </w:rPr>
        <w:t>- хорошо вписываются в занятия по ознакомлению с природой. В форме танцевальных движений- используются между структурными частями занятия под звукозапись, пение воспитателя или самих детей. Больше всего подходят мелодии умеренного ритма. Негромкие, иногда плавные; -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i/>
          <w:iCs/>
          <w:color w:val="444444"/>
          <w:szCs w:val="28"/>
          <w:lang w:eastAsia="ru-RU"/>
        </w:rPr>
        <w:t>В форме выполнения движений под текст стихотворения</w:t>
      </w: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 - при подборе стихотворений обращается внимание на следующее: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-текст стихотворения должен быть высокохудожественным, используются стихи известных авторов, потешки, загадки, считалки;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- преимущество отдается стихам с четким ритмом;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- содержание текста стихотворения должно сочетаться с темой занятия, его программой и задачей;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i/>
          <w:iCs/>
          <w:color w:val="444444"/>
          <w:szCs w:val="28"/>
          <w:lang w:eastAsia="ru-RU"/>
        </w:rPr>
      </w:pPr>
      <w:r w:rsidRPr="00605015">
        <w:rPr>
          <w:rFonts w:eastAsia="Times New Roman" w:cs="Times New Roman"/>
          <w:i/>
          <w:iCs/>
          <w:color w:val="444444"/>
          <w:szCs w:val="28"/>
          <w:lang w:eastAsia="ru-RU"/>
        </w:rPr>
        <w:t>В форме любого двигательного действия и задания: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- отгадывание загадок не словами, а движениями;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-использование различных имитационных движений: </w:t>
      </w:r>
      <w:proofErr w:type="gramStart"/>
      <w:r w:rsidRPr="00605015">
        <w:rPr>
          <w:rFonts w:eastAsia="Times New Roman" w:cs="Times New Roman"/>
          <w:color w:val="444444"/>
          <w:szCs w:val="28"/>
          <w:lang w:eastAsia="ru-RU"/>
        </w:rPr>
        <w:t>спортсменов( лыжник</w:t>
      </w:r>
      <w:proofErr w:type="gramEnd"/>
      <w:r w:rsidRPr="00605015">
        <w:rPr>
          <w:rFonts w:eastAsia="Times New Roman" w:cs="Times New Roman"/>
          <w:color w:val="444444"/>
          <w:szCs w:val="28"/>
          <w:lang w:eastAsia="ru-RU"/>
        </w:rPr>
        <w:t>, конькобежец, боксер, гимнаст), отдельных трудовых действий ( рубим дрова, заводим мотор, едем на машине).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center"/>
        <w:rPr>
          <w:rFonts w:eastAsia="Times New Roman" w:cs="Times New Roman"/>
          <w:b/>
          <w:i/>
          <w:iCs/>
          <w:smallCaps/>
          <w:color w:val="002060"/>
          <w:szCs w:val="28"/>
          <w:u w:val="single"/>
          <w:lang w:eastAsia="ru-RU"/>
        </w:rPr>
      </w:pPr>
      <w:r w:rsidRPr="00605015">
        <w:rPr>
          <w:rFonts w:eastAsia="Times New Roman" w:cs="Times New Roman"/>
          <w:b/>
          <w:i/>
          <w:iCs/>
          <w:smallCaps/>
          <w:color w:val="002060"/>
          <w:szCs w:val="28"/>
          <w:u w:val="single"/>
          <w:lang w:eastAsia="ru-RU"/>
        </w:rPr>
        <w:t xml:space="preserve">Требования к проведению </w:t>
      </w:r>
      <w:proofErr w:type="spellStart"/>
      <w:r w:rsidRPr="00605015">
        <w:rPr>
          <w:rFonts w:eastAsia="Times New Roman" w:cs="Times New Roman"/>
          <w:b/>
          <w:i/>
          <w:iCs/>
          <w:smallCaps/>
          <w:color w:val="002060"/>
          <w:szCs w:val="28"/>
          <w:u w:val="single"/>
          <w:lang w:eastAsia="ru-RU"/>
        </w:rPr>
        <w:t>физминуток</w:t>
      </w:r>
      <w:proofErr w:type="spellEnd"/>
      <w:r w:rsidRPr="00605015">
        <w:rPr>
          <w:rFonts w:eastAsia="Times New Roman" w:cs="Times New Roman"/>
          <w:b/>
          <w:i/>
          <w:iCs/>
          <w:smallCaps/>
          <w:color w:val="002060"/>
          <w:szCs w:val="28"/>
          <w:u w:val="single"/>
          <w:lang w:eastAsia="ru-RU"/>
        </w:rPr>
        <w:t>: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Проводятся на начальном этапе утомления (8-13-15-я минута занятия в зависимости от возраста, вида деятельности, сложности учебного материала);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Упражнения должны быть просты по структуре, интересны и хорошо знакомы детям;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lastRenderedPageBreak/>
        <w:t>Упражнения должны быть удобны для выполнения по ограниченной площади;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Упражнения должны включать движения, воздействующие на крупные группы мышц, улучшающие функциональную деятельность всех органов и систем;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jc w:val="both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Содержание физкультминуток должно органически сочетаться с программным содержанием занятия;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>Комплексы физкультминуток подбираются от вида занятия, их содержания;</w:t>
      </w:r>
    </w:p>
    <w:p w:rsidR="00605015" w:rsidRPr="00605015" w:rsidRDefault="00605015" w:rsidP="00605015">
      <w:pPr>
        <w:shd w:val="clear" w:color="auto" w:fill="FFFFFF"/>
        <w:spacing w:before="90" w:after="90" w:line="360" w:lineRule="auto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Комплекс физкультминутки обычно состоит из 2-4 упражнений: для рук и плечевого пояса, для туловища и ног. </w:t>
      </w:r>
    </w:p>
    <w:p w:rsidR="00032EB8" w:rsidRDefault="00605015" w:rsidP="00605015">
      <w:pPr>
        <w:shd w:val="clear" w:color="auto" w:fill="FFFFFF"/>
        <w:spacing w:before="90" w:after="90" w:line="360" w:lineRule="auto"/>
        <w:rPr>
          <w:rFonts w:eastAsia="Times New Roman" w:cs="Times New Roman"/>
          <w:color w:val="444444"/>
          <w:szCs w:val="28"/>
          <w:lang w:eastAsia="ru-RU"/>
        </w:rPr>
      </w:pPr>
      <w:r w:rsidRPr="00605015">
        <w:rPr>
          <w:rFonts w:eastAsia="Times New Roman" w:cs="Times New Roman"/>
          <w:color w:val="444444"/>
          <w:szCs w:val="28"/>
          <w:lang w:eastAsia="ru-RU"/>
        </w:rPr>
        <w:t xml:space="preserve">Движения подбираются воспитателем в соответствии со стихами.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6"/>
        <w:gridCol w:w="4385"/>
      </w:tblGrid>
      <w:tr w:rsidR="00032EB8" w:rsidTr="00032EB8">
        <w:tc>
          <w:tcPr>
            <w:tcW w:w="5526" w:type="dxa"/>
          </w:tcPr>
          <w:p w:rsidR="00605015" w:rsidRDefault="00605015" w:rsidP="00605015">
            <w:pPr>
              <w:spacing w:line="360" w:lineRule="auto"/>
              <w:jc w:val="center"/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</w:pPr>
          </w:p>
          <w:p w:rsidR="00605015" w:rsidRDefault="00605015" w:rsidP="00605015">
            <w:pPr>
              <w:spacing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605015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drawing>
                <wp:inline distT="0" distB="0" distL="0" distR="0">
                  <wp:extent cx="2953310" cy="2800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525" cy="281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:rsidR="00605015" w:rsidRPr="00605015" w:rsidRDefault="00605015" w:rsidP="00605015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  <w:color w:val="444444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b/>
                <w:bCs/>
                <w:color w:val="444444"/>
                <w:sz w:val="22"/>
                <w:lang w:eastAsia="ru-RU"/>
              </w:rPr>
              <w:t>Три медведя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Три медведя шли домой: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(дети идут как медведь)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Папа был большой-большой.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(поднимают руки вверх)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Мама с ним – поменьше ростом,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(руки на уровне груди, вытянуты вперёд)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А сыночек просто крошка,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(садятся на корточки)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Очень маленький он был,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С погремушками ходил.</w:t>
            </w:r>
          </w:p>
          <w:p w:rsidR="00605015" w:rsidRPr="00605015" w:rsidRDefault="00605015" w:rsidP="00605015">
            <w:pPr>
              <w:spacing w:line="360" w:lineRule="auto"/>
              <w:rPr>
                <w:rFonts w:eastAsia="Times New Roman" w:cs="Times New Roman"/>
                <w:color w:val="444444"/>
                <w:sz w:val="20"/>
                <w:szCs w:val="20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(встают и имитируют игру на погремушках, поднимают руки вверх и произносят слова: динь-динь-динь)</w:t>
            </w:r>
          </w:p>
        </w:tc>
      </w:tr>
      <w:tr w:rsidR="00032EB8" w:rsidTr="00032EB8">
        <w:tc>
          <w:tcPr>
            <w:tcW w:w="5526" w:type="dxa"/>
          </w:tcPr>
          <w:p w:rsidR="00605015" w:rsidRDefault="00605015" w:rsidP="00605015">
            <w:pPr>
              <w:spacing w:before="90" w:after="90" w:line="360" w:lineRule="auto"/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</w:pPr>
          </w:p>
          <w:p w:rsidR="00605015" w:rsidRDefault="00605015" w:rsidP="00605015">
            <w:pPr>
              <w:spacing w:before="90" w:after="90" w:line="360" w:lineRule="auto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605015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drawing>
                <wp:inline distT="0" distB="0" distL="0" distR="0">
                  <wp:extent cx="3366135" cy="1893599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05" cy="189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vAlign w:val="center"/>
          </w:tcPr>
          <w:p w:rsidR="00605015" w:rsidRPr="00605015" w:rsidRDefault="00605015" w:rsidP="00605015">
            <w:pPr>
              <w:spacing w:before="90" w:after="9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b/>
                <w:bCs/>
                <w:sz w:val="22"/>
                <w:lang w:eastAsia="ru-RU"/>
              </w:rPr>
              <w:t>Кузнечики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Поднимайте плечики,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Прыгайте кузнечики.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Прыг-скок, прыг-скок.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(Энергичные движения плечами).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Стоп! Сели.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Травушку покушали.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Тишину послушали.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(Приседания)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Выше, выше, высоко 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 xml:space="preserve">Прыгай на носках легко! </w:t>
            </w:r>
          </w:p>
        </w:tc>
      </w:tr>
      <w:tr w:rsidR="00032EB8" w:rsidTr="00032EB8">
        <w:tc>
          <w:tcPr>
            <w:tcW w:w="5526" w:type="dxa"/>
          </w:tcPr>
          <w:p w:rsidR="00605015" w:rsidRDefault="00605015" w:rsidP="00605015">
            <w:pPr>
              <w:spacing w:before="90" w:after="90"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605015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lastRenderedPageBreak/>
              <w:drawing>
                <wp:inline distT="0" distB="0" distL="0" distR="0">
                  <wp:extent cx="3023235" cy="3023235"/>
                  <wp:effectExtent l="0" t="0" r="571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302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:rsidR="00605015" w:rsidRPr="00032EB8" w:rsidRDefault="00605015" w:rsidP="00605015">
            <w:pPr>
              <w:spacing w:before="90" w:after="90" w:line="36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Зайка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Зайке холодно сидеть,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Нужно лапочки погреть.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Лапки вверх, лапки вниз.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На носочках подтянись,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Лапки ставим на бочок,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На носочках скок-скок-скок.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А затем вприсядку,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Чтоб не мёрзли лапки.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Прыгать заинька горазд,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Он подпрыгнул десять раз.</w:t>
            </w:r>
          </w:p>
          <w:p w:rsidR="00605015" w:rsidRPr="00032EB8" w:rsidRDefault="00605015" w:rsidP="00605015">
            <w:pPr>
              <w:spacing w:line="36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(Движения выполняются по ходу текста стихотворения)</w:t>
            </w:r>
          </w:p>
        </w:tc>
      </w:tr>
      <w:tr w:rsidR="00032EB8" w:rsidTr="00032EB8">
        <w:tc>
          <w:tcPr>
            <w:tcW w:w="5526" w:type="dxa"/>
          </w:tcPr>
          <w:p w:rsidR="00605015" w:rsidRDefault="00032EB8" w:rsidP="00032EB8">
            <w:pPr>
              <w:spacing w:before="90" w:after="90"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032EB8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drawing>
                <wp:inline distT="0" distB="0" distL="0" distR="0">
                  <wp:extent cx="3089910" cy="219697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50" cy="219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:rsidR="00605015" w:rsidRPr="00605015" w:rsidRDefault="00605015" w:rsidP="00032EB8">
            <w:pPr>
              <w:spacing w:before="90" w:after="90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b/>
                <w:bCs/>
                <w:sz w:val="22"/>
                <w:lang w:eastAsia="ru-RU"/>
              </w:rPr>
              <w:t>Лебеди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Лебеди летят,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Крыльями машут.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(плавные движения руками с большой амплитудой)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Прогнулись над водой,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Качают головой.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(наклоны вперед, прогнувшись)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Прямо и гордо умеют держаться,</w:t>
            </w:r>
          </w:p>
          <w:p w:rsidR="00605015" w:rsidRPr="00605015" w:rsidRDefault="00605015" w:rsidP="00605015">
            <w:pPr>
              <w:spacing w:before="90" w:after="90"/>
              <w:rPr>
                <w:rFonts w:eastAsia="Times New Roman" w:cs="Times New Roman"/>
                <w:sz w:val="22"/>
                <w:lang w:eastAsia="ru-RU"/>
              </w:rPr>
            </w:pPr>
            <w:r w:rsidRPr="00605015">
              <w:rPr>
                <w:rFonts w:eastAsia="Times New Roman" w:cs="Times New Roman"/>
                <w:sz w:val="22"/>
                <w:lang w:eastAsia="ru-RU"/>
              </w:rPr>
              <w:t>Тихо-тихо на воду садятся</w:t>
            </w:r>
          </w:p>
          <w:p w:rsidR="00605015" w:rsidRPr="00032EB8" w:rsidRDefault="00605015" w:rsidP="00605015">
            <w:pPr>
              <w:spacing w:before="90" w:after="90" w:line="360" w:lineRule="auto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(приседания)</w:t>
            </w:r>
          </w:p>
        </w:tc>
      </w:tr>
      <w:tr w:rsidR="00032EB8" w:rsidTr="00032EB8">
        <w:tc>
          <w:tcPr>
            <w:tcW w:w="5526" w:type="dxa"/>
          </w:tcPr>
          <w:p w:rsidR="00605015" w:rsidRDefault="00032EB8" w:rsidP="00032EB8">
            <w:pPr>
              <w:spacing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032EB8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drawing>
                <wp:inline distT="0" distB="0" distL="0" distR="0">
                  <wp:extent cx="2981325" cy="2856013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706" cy="286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EB8" w:rsidRDefault="00032EB8" w:rsidP="00032EB8">
            <w:pPr>
              <w:spacing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</w:p>
        </w:tc>
        <w:tc>
          <w:tcPr>
            <w:tcW w:w="4385" w:type="dxa"/>
          </w:tcPr>
          <w:p w:rsidR="00032EB8" w:rsidRPr="00032EB8" w:rsidRDefault="00032EB8" w:rsidP="00032EB8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b/>
                <w:bCs/>
                <w:sz w:val="22"/>
                <w:lang w:eastAsia="ru-RU"/>
              </w:rPr>
              <w:t>Бабочка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Спал цветок и вдруг проснулся, (Туловище вправо, влево.)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Больше спать не захотел, (Туловище вперед, назад.)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Шевельнулся, потянулся, (Руки вверх, потянуться.)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Взвился вверх и полетел. (Руки вверх, вправо, влево.)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Солнце утром лишь проснется,</w:t>
            </w:r>
          </w:p>
          <w:p w:rsidR="00605015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Бабочка кружит и вьется. (Покружиться.)</w:t>
            </w:r>
          </w:p>
        </w:tc>
      </w:tr>
      <w:tr w:rsidR="00032EB8" w:rsidTr="00032EB8">
        <w:tc>
          <w:tcPr>
            <w:tcW w:w="5526" w:type="dxa"/>
          </w:tcPr>
          <w:p w:rsidR="00032EB8" w:rsidRDefault="00032EB8" w:rsidP="00032EB8">
            <w:pPr>
              <w:spacing w:line="360" w:lineRule="auto"/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</w:pPr>
          </w:p>
          <w:p w:rsidR="00032EB8" w:rsidRDefault="00032EB8" w:rsidP="00032EB8">
            <w:pPr>
              <w:spacing w:line="360" w:lineRule="auto"/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</w:pPr>
          </w:p>
          <w:p w:rsidR="00032EB8" w:rsidRDefault="00032EB8" w:rsidP="00032EB8">
            <w:pPr>
              <w:spacing w:line="360" w:lineRule="auto"/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</w:pPr>
          </w:p>
          <w:p w:rsidR="00605015" w:rsidRDefault="00032EB8" w:rsidP="00032EB8">
            <w:pPr>
              <w:spacing w:line="360" w:lineRule="auto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032EB8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drawing>
                <wp:inline distT="0" distB="0" distL="0" distR="0">
                  <wp:extent cx="3318510" cy="15316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91" cy="154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:rsidR="00032EB8" w:rsidRPr="00032EB8" w:rsidRDefault="00032EB8" w:rsidP="00032EB8">
            <w:pPr>
              <w:spacing w:line="360" w:lineRule="auto"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b/>
                <w:bCs/>
                <w:sz w:val="22"/>
                <w:lang w:eastAsia="ru-RU"/>
              </w:rPr>
              <w:t>Вновь у нас физкультминутка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Вновь у нас физкультминутка,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Наклонились, ну-ка, ну-ка!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Распрямились, потянулись,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 xml:space="preserve">А теперь назад прогнулись. 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Разминаем руки, плечи,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Чтоб сидеть нам было легче,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Чтоб писать, читать, считать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И совсем не уставать.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Голова устала тоже.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Так давайте ей поможем!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Вправо-влево, раз и два.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Думай, думай, голова.</w:t>
            </w:r>
          </w:p>
          <w:p w:rsidR="00032EB8" w:rsidRPr="00032EB8" w:rsidRDefault="00032EB8" w:rsidP="00032EB8">
            <w:pPr>
              <w:spacing w:line="36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Хоть зарядка коротка,</w:t>
            </w:r>
          </w:p>
          <w:p w:rsidR="00605015" w:rsidRPr="00032EB8" w:rsidRDefault="00032EB8" w:rsidP="00032EB8">
            <w:pPr>
              <w:spacing w:line="360" w:lineRule="auto"/>
              <w:rPr>
                <w:rFonts w:eastAsia="Times New Roman" w:cs="Times New Roman"/>
                <w:color w:val="444444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Отдохнули мы слегка.</w:t>
            </w:r>
          </w:p>
        </w:tc>
      </w:tr>
      <w:tr w:rsidR="00032EB8" w:rsidTr="00DD490F">
        <w:tc>
          <w:tcPr>
            <w:tcW w:w="5526" w:type="dxa"/>
          </w:tcPr>
          <w:p w:rsidR="00032EB8" w:rsidRDefault="00032EB8" w:rsidP="00032EB8">
            <w:pPr>
              <w:spacing w:before="90" w:after="90"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r w:rsidRPr="00032EB8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drawing>
                <wp:inline distT="0" distB="0" distL="0" distR="0">
                  <wp:extent cx="1675608" cy="1895402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98" cy="192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vAlign w:val="center"/>
          </w:tcPr>
          <w:p w:rsidR="00032EB8" w:rsidRPr="00032EB8" w:rsidRDefault="00032EB8" w:rsidP="00032EB8">
            <w:pPr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b/>
                <w:bCs/>
                <w:sz w:val="22"/>
                <w:lang w:eastAsia="ru-RU"/>
              </w:rPr>
              <w:t>Мы ладонь к глазам пристави</w:t>
            </w:r>
            <w:r>
              <w:rPr>
                <w:rFonts w:eastAsia="Times New Roman" w:cs="Times New Roman"/>
                <w:b/>
                <w:bCs/>
                <w:sz w:val="22"/>
                <w:lang w:eastAsia="ru-RU"/>
              </w:rPr>
              <w:t>м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Мы ладонь к глазам приставим,</w:t>
            </w:r>
            <w:r w:rsidRPr="00032EB8">
              <w:rPr>
                <w:rFonts w:eastAsia="Times New Roman" w:cs="Times New Roman"/>
                <w:sz w:val="22"/>
                <w:lang w:eastAsia="ru-RU"/>
              </w:rPr>
              <w:br/>
              <w:t>Ноги крепкие расставим.</w:t>
            </w:r>
            <w:r w:rsidRPr="00032EB8">
              <w:rPr>
                <w:rFonts w:eastAsia="Times New Roman" w:cs="Times New Roman"/>
                <w:sz w:val="22"/>
                <w:lang w:eastAsia="ru-RU"/>
              </w:rPr>
              <w:br/>
              <w:t>Поворачиваясь вправо,</w:t>
            </w:r>
            <w:r w:rsidRPr="00032EB8">
              <w:rPr>
                <w:rFonts w:eastAsia="Times New Roman" w:cs="Times New Roman"/>
                <w:sz w:val="22"/>
                <w:lang w:eastAsia="ru-RU"/>
              </w:rPr>
              <w:br/>
              <w:t>Оглядимся величаво.</w:t>
            </w:r>
            <w:r w:rsidRPr="00032EB8">
              <w:rPr>
                <w:rFonts w:eastAsia="Times New Roman" w:cs="Times New Roman"/>
                <w:sz w:val="22"/>
                <w:lang w:eastAsia="ru-RU"/>
              </w:rPr>
              <w:br/>
              <w:t>И налево надо тоже</w:t>
            </w:r>
          </w:p>
          <w:p w:rsid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 xml:space="preserve">Поглядеть </w:t>
            </w:r>
            <w:proofErr w:type="gramStart"/>
            <w:r w:rsidRPr="00032EB8">
              <w:rPr>
                <w:rFonts w:eastAsia="Times New Roman" w:cs="Times New Roman"/>
                <w:sz w:val="22"/>
                <w:lang w:eastAsia="ru-RU"/>
              </w:rPr>
              <w:t>из под</w:t>
            </w:r>
            <w:proofErr w:type="gramEnd"/>
            <w:r w:rsidRPr="00032EB8">
              <w:rPr>
                <w:rFonts w:eastAsia="Times New Roman" w:cs="Times New Roman"/>
                <w:sz w:val="22"/>
                <w:lang w:eastAsia="ru-RU"/>
              </w:rPr>
              <w:t xml:space="preserve"> ладошек.</w:t>
            </w:r>
            <w:r w:rsidRPr="00032EB8">
              <w:rPr>
                <w:rFonts w:eastAsia="Times New Roman" w:cs="Times New Roman"/>
                <w:sz w:val="22"/>
                <w:lang w:eastAsia="ru-RU"/>
              </w:rPr>
              <w:br/>
              <w:t>И – направо!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И еще через левое плечо!</w:t>
            </w:r>
            <w:r w:rsidRPr="00032EB8">
              <w:rPr>
                <w:rFonts w:eastAsia="Times New Roman" w:cs="Times New Roman"/>
                <w:sz w:val="22"/>
                <w:lang w:eastAsia="ru-RU"/>
              </w:rPr>
              <w:br/>
            </w:r>
            <w:r>
              <w:rPr>
                <w:rFonts w:eastAsia="Times New Roman" w:cs="Times New Roman"/>
                <w:sz w:val="22"/>
                <w:lang w:eastAsia="ru-RU"/>
              </w:rPr>
              <w:t>(</w:t>
            </w:r>
            <w:r w:rsidRPr="00032EB8">
              <w:rPr>
                <w:rFonts w:eastAsia="Times New Roman" w:cs="Times New Roman"/>
                <w:sz w:val="22"/>
                <w:lang w:eastAsia="ru-RU"/>
              </w:rPr>
              <w:t>Текст стихотворения сопровождается движениями взрослого и ребенка</w:t>
            </w:r>
            <w:r>
              <w:rPr>
                <w:rFonts w:eastAsia="Times New Roman" w:cs="Times New Roman"/>
                <w:sz w:val="22"/>
                <w:lang w:eastAsia="ru-RU"/>
              </w:rPr>
              <w:t>)</w:t>
            </w:r>
          </w:p>
        </w:tc>
      </w:tr>
      <w:tr w:rsidR="00032EB8" w:rsidTr="0076227A">
        <w:tc>
          <w:tcPr>
            <w:tcW w:w="5526" w:type="dxa"/>
          </w:tcPr>
          <w:p w:rsidR="00032EB8" w:rsidRDefault="00032EB8" w:rsidP="00032EB8">
            <w:pPr>
              <w:spacing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</w:p>
          <w:p w:rsidR="00032EB8" w:rsidRDefault="00032EB8" w:rsidP="00032EB8">
            <w:pPr>
              <w:spacing w:line="360" w:lineRule="auto"/>
              <w:jc w:val="center"/>
              <w:rPr>
                <w:rFonts w:eastAsia="Times New Roman" w:cs="Times New Roman"/>
                <w:color w:val="444444"/>
                <w:szCs w:val="28"/>
                <w:lang w:eastAsia="ru-RU"/>
              </w:rPr>
            </w:pPr>
            <w:bookmarkStart w:id="0" w:name="_GoBack"/>
            <w:bookmarkEnd w:id="0"/>
            <w:r w:rsidRPr="00032EB8">
              <w:rPr>
                <w:rFonts w:eastAsia="Times New Roman" w:cs="Times New Roman"/>
                <w:noProof/>
                <w:color w:val="444444"/>
                <w:szCs w:val="28"/>
                <w:lang w:eastAsia="ru-RU"/>
              </w:rPr>
              <w:drawing>
                <wp:inline distT="0" distB="0" distL="0" distR="0">
                  <wp:extent cx="2613660" cy="1960311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27" cy="196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vAlign w:val="center"/>
          </w:tcPr>
          <w:p w:rsidR="00032EB8" w:rsidRPr="00032EB8" w:rsidRDefault="00032EB8" w:rsidP="00032EB8">
            <w:pPr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b/>
                <w:bCs/>
                <w:sz w:val="22"/>
                <w:lang w:eastAsia="ru-RU"/>
              </w:rPr>
              <w:t>Вверх рука и вниз рука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Вверх рука и вниз рука.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Потянули их слегка.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Быстро поменяли руки!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 xml:space="preserve">Нам сегодня не до скуки. 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(Одна прямая рука вверх, другая вниз, рывком менять руки.)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Приседание с хлопками: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Вниз - хлопок и вверх - хлопок.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Ноги, руки разминаем,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 xml:space="preserve">Точно знаем - будет прок. 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(Приседания, хлопки в ладоши над головой.)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Крутим-вертим головой,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 xml:space="preserve">Разминаем шею. Стой! </w:t>
            </w:r>
          </w:p>
          <w:p w:rsidR="00032EB8" w:rsidRPr="00032EB8" w:rsidRDefault="00032EB8" w:rsidP="00032EB8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32EB8">
              <w:rPr>
                <w:rFonts w:eastAsia="Times New Roman" w:cs="Times New Roman"/>
                <w:sz w:val="22"/>
                <w:lang w:eastAsia="ru-RU"/>
              </w:rPr>
              <w:t>(Вращение головой вправо и влево.)</w:t>
            </w:r>
          </w:p>
        </w:tc>
      </w:tr>
    </w:tbl>
    <w:p w:rsidR="00605015" w:rsidRDefault="00032EB8" w:rsidP="00605015">
      <w:pPr>
        <w:shd w:val="clear" w:color="auto" w:fill="FFFFFF"/>
        <w:spacing w:before="90" w:after="90" w:line="360" w:lineRule="auto"/>
        <w:rPr>
          <w:rFonts w:eastAsia="Times New Roman" w:cs="Times New Roman"/>
          <w:color w:val="444444"/>
          <w:szCs w:val="28"/>
          <w:lang w:eastAsia="ru-RU"/>
        </w:rPr>
      </w:pPr>
      <w:r w:rsidRPr="00032EB8">
        <w:drawing>
          <wp:inline distT="0" distB="0" distL="0" distR="0">
            <wp:extent cx="5943600" cy="466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015" w:rsidSect="00605015">
      <w:pgSz w:w="11906" w:h="16838" w:code="9"/>
      <w:pgMar w:top="1134" w:right="851" w:bottom="1134" w:left="1134" w:header="709" w:footer="709" w:gutter="0"/>
      <w:pgBorders w:offsetFrom="page">
        <w:top w:val="paperClips" w:sz="28" w:space="24" w:color="92D050"/>
        <w:left w:val="paperClips" w:sz="28" w:space="24" w:color="92D050"/>
        <w:bottom w:val="paperClips" w:sz="28" w:space="24" w:color="92D050"/>
        <w:right w:val="paperClips" w:sz="2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015"/>
    <w:rsid w:val="00032EB8"/>
    <w:rsid w:val="0060501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0AA06"/>
  <w15:chartTrackingRefBased/>
  <w15:docId w15:val="{EF789CAE-B049-4FDD-BBAA-81618BD12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2021-04-19T14:42:00Z</dcterms:created>
  <dcterms:modified xsi:type="dcterms:W3CDTF">2021-04-19T15:15:00Z</dcterms:modified>
</cp:coreProperties>
</file>