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D" w:rsidRPr="00E128DB" w:rsidRDefault="00B5656D" w:rsidP="00B5656D">
      <w:pPr>
        <w:rPr>
          <w:b/>
          <w:sz w:val="28"/>
          <w:szCs w:val="28"/>
          <w:u w:val="single"/>
        </w:rPr>
      </w:pPr>
      <w:r w:rsidRPr="00E128DB">
        <w:rPr>
          <w:b/>
          <w:sz w:val="28"/>
          <w:szCs w:val="28"/>
          <w:u w:val="single"/>
        </w:rPr>
        <w:t>Виды наглядного материала, требования к наглядному материалу на занятиях ФЭМП в детском саду.</w:t>
      </w:r>
    </w:p>
    <w:p w:rsidR="00B5656D" w:rsidRPr="00E128DB" w:rsidRDefault="00B5656D" w:rsidP="00B5656D">
      <w:pPr>
        <w:rPr>
          <w:b/>
          <w:sz w:val="28"/>
          <w:szCs w:val="28"/>
        </w:rPr>
      </w:pPr>
      <w:r w:rsidRPr="00E128DB">
        <w:rPr>
          <w:b/>
          <w:sz w:val="28"/>
          <w:szCs w:val="28"/>
        </w:rPr>
        <w:t>Виды наглядного материала:</w:t>
      </w:r>
    </w:p>
    <w:p w:rsidR="00B5656D" w:rsidRPr="00E128DB" w:rsidRDefault="00B5656D" w:rsidP="00B5656D">
      <w:pPr>
        <w:rPr>
          <w:sz w:val="28"/>
          <w:szCs w:val="28"/>
        </w:rPr>
      </w:pPr>
      <w:r w:rsidRPr="00E128DB">
        <w:rPr>
          <w:sz w:val="28"/>
          <w:szCs w:val="28"/>
        </w:rPr>
        <w:t>- демонстрационный и раздаточный материал</w:t>
      </w:r>
    </w:p>
    <w:p w:rsidR="00B5656D" w:rsidRPr="00E128DB" w:rsidRDefault="00B5656D" w:rsidP="00B5656D">
      <w:pPr>
        <w:rPr>
          <w:sz w:val="28"/>
          <w:szCs w:val="28"/>
        </w:rPr>
      </w:pPr>
      <w:r w:rsidRPr="00E128DB">
        <w:rPr>
          <w:sz w:val="28"/>
          <w:szCs w:val="28"/>
        </w:rPr>
        <w:t>- сюжетный и бессюжетный</w:t>
      </w:r>
    </w:p>
    <w:p w:rsidR="00B5656D" w:rsidRPr="00E128DB" w:rsidRDefault="00B5656D" w:rsidP="00B5656D">
      <w:pPr>
        <w:rPr>
          <w:sz w:val="28"/>
          <w:szCs w:val="28"/>
        </w:rPr>
      </w:pPr>
      <w:r w:rsidRPr="00E128DB">
        <w:rPr>
          <w:sz w:val="28"/>
          <w:szCs w:val="28"/>
        </w:rPr>
        <w:t>- объемный и плоскостной</w:t>
      </w:r>
    </w:p>
    <w:p w:rsidR="00B5656D" w:rsidRPr="00E128DB" w:rsidRDefault="00B5656D" w:rsidP="00B5656D">
      <w:pPr>
        <w:rPr>
          <w:sz w:val="28"/>
          <w:szCs w:val="28"/>
        </w:rPr>
      </w:pPr>
      <w:r w:rsidRPr="00E128DB">
        <w:rPr>
          <w:sz w:val="28"/>
          <w:szCs w:val="28"/>
        </w:rPr>
        <w:t>- специально-счетный (счетные палочки, абак, счет и др.)</w:t>
      </w:r>
    </w:p>
    <w:p w:rsidR="00B5656D" w:rsidRPr="00E128DB" w:rsidRDefault="00B5656D" w:rsidP="00B5656D">
      <w:pPr>
        <w:rPr>
          <w:sz w:val="28"/>
          <w:szCs w:val="28"/>
        </w:rPr>
      </w:pPr>
      <w:r w:rsidRPr="00E128DB">
        <w:rPr>
          <w:sz w:val="28"/>
          <w:szCs w:val="28"/>
        </w:rPr>
        <w:t>- фабричный и самодельный.</w:t>
      </w:r>
    </w:p>
    <w:p w:rsidR="00B5656D" w:rsidRPr="00E128DB" w:rsidRDefault="00B5656D" w:rsidP="00B5656D">
      <w:pPr>
        <w:rPr>
          <w:b/>
          <w:sz w:val="28"/>
          <w:szCs w:val="28"/>
        </w:rPr>
      </w:pPr>
      <w:r w:rsidRPr="00E128DB">
        <w:rPr>
          <w:b/>
          <w:sz w:val="28"/>
          <w:szCs w:val="28"/>
        </w:rPr>
        <w:t>Методические требования к применению наглядного материала:</w:t>
      </w:r>
    </w:p>
    <w:p w:rsidR="00B5656D" w:rsidRPr="00E128DB" w:rsidRDefault="00B5656D" w:rsidP="00B5656D">
      <w:pPr>
        <w:numPr>
          <w:ilvl w:val="0"/>
          <w:numId w:val="1"/>
        </w:numPr>
        <w:rPr>
          <w:sz w:val="28"/>
          <w:szCs w:val="28"/>
        </w:rPr>
      </w:pPr>
      <w:r w:rsidRPr="00E128DB">
        <w:rPr>
          <w:sz w:val="28"/>
          <w:szCs w:val="28"/>
        </w:rPr>
        <w:t>Новую программную задачу лучше начинать с сюжетного объемного материала.</w:t>
      </w:r>
    </w:p>
    <w:p w:rsidR="00B5656D" w:rsidRPr="00E128DB" w:rsidRDefault="00B5656D" w:rsidP="00B5656D">
      <w:pPr>
        <w:numPr>
          <w:ilvl w:val="0"/>
          <w:numId w:val="1"/>
        </w:numPr>
        <w:rPr>
          <w:sz w:val="28"/>
          <w:szCs w:val="28"/>
        </w:rPr>
      </w:pPr>
      <w:r w:rsidRPr="00E128DB">
        <w:rPr>
          <w:sz w:val="28"/>
          <w:szCs w:val="28"/>
        </w:rPr>
        <w:t>По мере усвоения учебного материала переходить к сюжетно-плоскостной и бессюжетной наглядности.</w:t>
      </w:r>
    </w:p>
    <w:p w:rsidR="00B5656D" w:rsidRPr="00E128DB" w:rsidRDefault="00B5656D" w:rsidP="00B5656D">
      <w:pPr>
        <w:numPr>
          <w:ilvl w:val="0"/>
          <w:numId w:val="1"/>
        </w:numPr>
        <w:rPr>
          <w:sz w:val="28"/>
          <w:szCs w:val="28"/>
        </w:rPr>
      </w:pPr>
      <w:r w:rsidRPr="00E128DB">
        <w:rPr>
          <w:sz w:val="28"/>
          <w:szCs w:val="28"/>
        </w:rPr>
        <w:t>Одна программная задача объясняется на большом разнообразии наглядного материала.</w:t>
      </w:r>
    </w:p>
    <w:p w:rsidR="00B5656D" w:rsidRPr="00E128DB" w:rsidRDefault="00B5656D" w:rsidP="00B5656D">
      <w:pPr>
        <w:numPr>
          <w:ilvl w:val="0"/>
          <w:numId w:val="1"/>
        </w:numPr>
        <w:rPr>
          <w:sz w:val="28"/>
          <w:szCs w:val="28"/>
        </w:rPr>
      </w:pPr>
      <w:r w:rsidRPr="00E128DB">
        <w:rPr>
          <w:sz w:val="28"/>
          <w:szCs w:val="28"/>
        </w:rPr>
        <w:t>Новый наглядный материал лучше показать детям заранее.</w:t>
      </w:r>
    </w:p>
    <w:p w:rsidR="00B5656D" w:rsidRPr="00E128DB" w:rsidRDefault="00B5656D" w:rsidP="00B5656D">
      <w:pPr>
        <w:ind w:left="360"/>
        <w:rPr>
          <w:b/>
          <w:sz w:val="28"/>
          <w:szCs w:val="28"/>
        </w:rPr>
      </w:pPr>
    </w:p>
    <w:p w:rsidR="00B5656D" w:rsidRPr="00E128DB" w:rsidRDefault="00B5656D" w:rsidP="00B5656D">
      <w:pPr>
        <w:ind w:left="360"/>
        <w:rPr>
          <w:b/>
          <w:sz w:val="28"/>
          <w:szCs w:val="28"/>
        </w:rPr>
      </w:pPr>
      <w:r w:rsidRPr="00E128DB">
        <w:rPr>
          <w:b/>
          <w:sz w:val="28"/>
          <w:szCs w:val="28"/>
        </w:rPr>
        <w:t>Требования к самодельному наглядному материалу: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гигиеничность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эстетичность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реальность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разнообразие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однородность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прочность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логическая связанность (заяц-морковка, белка – орех и т.д.)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  <w:r w:rsidRPr="00E128DB">
        <w:rPr>
          <w:sz w:val="28"/>
          <w:szCs w:val="28"/>
        </w:rPr>
        <w:t>- достаточное количество</w:t>
      </w:r>
    </w:p>
    <w:p w:rsidR="00B5656D" w:rsidRPr="00E128DB" w:rsidRDefault="00B5656D" w:rsidP="00B5656D">
      <w:pPr>
        <w:ind w:left="360"/>
        <w:rPr>
          <w:sz w:val="28"/>
          <w:szCs w:val="28"/>
        </w:rPr>
      </w:pPr>
    </w:p>
    <w:p w:rsidR="00484640" w:rsidRDefault="00484640"/>
    <w:sectPr w:rsidR="00484640" w:rsidSect="0048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8B0"/>
    <w:multiLevelType w:val="hybridMultilevel"/>
    <w:tmpl w:val="A832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656D"/>
    <w:rsid w:val="00484640"/>
    <w:rsid w:val="00B5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2020-05-19T13:02:00Z</dcterms:created>
  <dcterms:modified xsi:type="dcterms:W3CDTF">2020-05-19T13:02:00Z</dcterms:modified>
</cp:coreProperties>
</file>