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C" w:rsidRDefault="00057A73" w:rsidP="004677B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Правила выбора детских игрушек, по мнению специалистов</w:t>
      </w:r>
    </w:p>
    <w:p w:rsidR="00057A73" w:rsidRDefault="00057A73" w:rsidP="004677B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Роспотребнадзора</w:t>
      </w:r>
      <w:proofErr w:type="spellEnd"/>
    </w:p>
    <w:p w:rsidR="00057A73" w:rsidRPr="00057A73" w:rsidRDefault="00057A73">
      <w:pPr>
        <w:rPr>
          <w:sz w:val="28"/>
          <w:szCs w:val="28"/>
        </w:rPr>
      </w:pPr>
      <w:r>
        <w:rPr>
          <w:sz w:val="28"/>
          <w:szCs w:val="28"/>
        </w:rPr>
        <w:t xml:space="preserve">Выбирая игрушку, присмотритесь к ней и рассмотрите её, прочитайте всё, что написано на упаковке. Важно обратить внимание </w:t>
      </w:r>
      <w:proofErr w:type="gramStart"/>
      <w:r>
        <w:rPr>
          <w:sz w:val="28"/>
          <w:szCs w:val="28"/>
        </w:rPr>
        <w:t>на</w:t>
      </w:r>
      <w:proofErr w:type="gramEnd"/>
      <w:r w:rsidRPr="00057A73">
        <w:rPr>
          <w:sz w:val="28"/>
          <w:szCs w:val="28"/>
        </w:rPr>
        <w:t>:</w:t>
      </w:r>
    </w:p>
    <w:p w:rsidR="00F57FCD" w:rsidRDefault="00057A73" w:rsidP="004677B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059D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Материл. Игрушка должна быть изготовлена из безопасных материалов. Не покупайте игрушки, сделанные из натурального меха и древесной коры, кроме того, игрушки из кожи не рекомендованы для детей до 3 лет. Выбирая мягкие игрушки, стоит помнит</w:t>
      </w:r>
      <w:r w:rsidR="00F17B09">
        <w:rPr>
          <w:sz w:val="28"/>
          <w:szCs w:val="28"/>
        </w:rPr>
        <w:t>ь, что у них должен быть плотный и хорошо прошитый ворс, т.к. они могут линять</w:t>
      </w:r>
      <w:r w:rsidR="004677B1">
        <w:rPr>
          <w:sz w:val="28"/>
          <w:szCs w:val="28"/>
        </w:rPr>
        <w:t>. Также в мягких игрушках скапливаются бактерии, они могут стать источником инфекций.</w:t>
      </w:r>
    </w:p>
    <w:p w:rsidR="004677B1" w:rsidRDefault="007E277D" w:rsidP="004677B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059D8"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 w:rsidR="004677B1">
        <w:rPr>
          <w:sz w:val="28"/>
          <w:szCs w:val="28"/>
        </w:rPr>
        <w:t>. Игрушка должна быть без острых выступающих частей, заусенцев и острых углов, о которые ребёнок может пораниться.</w:t>
      </w:r>
    </w:p>
    <w:p w:rsidR="004677B1" w:rsidRDefault="004677B1" w:rsidP="004677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Цвет должен быть максимально естественным. Во-первых, это не нарушает</w:t>
      </w:r>
      <w:r w:rsidR="007E277D">
        <w:rPr>
          <w:sz w:val="28"/>
          <w:szCs w:val="28"/>
        </w:rPr>
        <w:t xml:space="preserve"> представления ребёнка о реальном мире, а во-вторых, игрушки </w:t>
      </w:r>
      <w:r w:rsidR="007E277D" w:rsidRPr="007E277D">
        <w:rPr>
          <w:sz w:val="28"/>
          <w:szCs w:val="28"/>
        </w:rPr>
        <w:t>“</w:t>
      </w:r>
      <w:r w:rsidR="007E277D">
        <w:rPr>
          <w:sz w:val="28"/>
          <w:szCs w:val="28"/>
        </w:rPr>
        <w:t>ядовитых цветов</w:t>
      </w:r>
      <w:r w:rsidR="007E277D" w:rsidRPr="007E277D">
        <w:rPr>
          <w:sz w:val="28"/>
          <w:szCs w:val="28"/>
        </w:rPr>
        <w:t>”</w:t>
      </w:r>
      <w:r w:rsidR="007E277D">
        <w:rPr>
          <w:sz w:val="28"/>
          <w:szCs w:val="28"/>
        </w:rPr>
        <w:t xml:space="preserve"> могут пугать детей и содержать </w:t>
      </w:r>
      <w:r w:rsidR="007E277D" w:rsidRPr="007E277D">
        <w:rPr>
          <w:sz w:val="28"/>
          <w:szCs w:val="28"/>
        </w:rPr>
        <w:t>“</w:t>
      </w:r>
      <w:r w:rsidR="007E277D">
        <w:rPr>
          <w:sz w:val="28"/>
          <w:szCs w:val="28"/>
        </w:rPr>
        <w:t>токсичные</w:t>
      </w:r>
      <w:r w:rsidR="007E277D" w:rsidRPr="007E277D">
        <w:rPr>
          <w:sz w:val="28"/>
          <w:szCs w:val="28"/>
        </w:rPr>
        <w:t>”</w:t>
      </w:r>
      <w:r w:rsidR="007E277D">
        <w:rPr>
          <w:sz w:val="28"/>
          <w:szCs w:val="28"/>
        </w:rPr>
        <w:t xml:space="preserve"> красители.</w:t>
      </w:r>
    </w:p>
    <w:p w:rsidR="007E277D" w:rsidRDefault="007E277D" w:rsidP="004677B1">
      <w:pPr>
        <w:rPr>
          <w:sz w:val="28"/>
          <w:szCs w:val="28"/>
        </w:rPr>
      </w:pPr>
      <w:r>
        <w:rPr>
          <w:sz w:val="28"/>
          <w:szCs w:val="28"/>
        </w:rPr>
        <w:t xml:space="preserve">4.Запах. Не стесняйтесь прямо в магазине принюхиваться к игрушкам. Она не должна иметь стойкого неприятного запаха, а если имеет, значит, она изготовлена из </w:t>
      </w:r>
      <w:r w:rsidRPr="007E277D">
        <w:rPr>
          <w:sz w:val="28"/>
          <w:szCs w:val="28"/>
        </w:rPr>
        <w:t>“</w:t>
      </w:r>
      <w:r>
        <w:rPr>
          <w:sz w:val="28"/>
          <w:szCs w:val="28"/>
        </w:rPr>
        <w:t>токсичных</w:t>
      </w:r>
      <w:r w:rsidRPr="007E277D">
        <w:rPr>
          <w:sz w:val="28"/>
          <w:szCs w:val="28"/>
        </w:rPr>
        <w:t>”</w:t>
      </w:r>
      <w:r>
        <w:rPr>
          <w:sz w:val="28"/>
          <w:szCs w:val="28"/>
        </w:rPr>
        <w:t xml:space="preserve">  материалов.</w:t>
      </w:r>
    </w:p>
    <w:p w:rsidR="007E277D" w:rsidRDefault="007E277D" w:rsidP="004677B1">
      <w:pPr>
        <w:rPr>
          <w:sz w:val="28"/>
          <w:szCs w:val="28"/>
        </w:rPr>
      </w:pPr>
      <w:r>
        <w:rPr>
          <w:sz w:val="28"/>
          <w:szCs w:val="28"/>
        </w:rPr>
        <w:t>5. Инструкцию, которая стоит изучить заранее, ещё до покупки.</w:t>
      </w:r>
    </w:p>
    <w:p w:rsidR="007E277D" w:rsidRDefault="007E277D" w:rsidP="004677B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4059D8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Тематику. Приобретайте такие игрушки, которые не нанесут вред</w:t>
      </w:r>
      <w:r w:rsidR="002A55E1">
        <w:rPr>
          <w:sz w:val="28"/>
          <w:szCs w:val="28"/>
        </w:rPr>
        <w:t xml:space="preserve"> психике ребёнка. Психологи не рекомендуют покупать детям разных монстров, мутантов и т.д.</w:t>
      </w:r>
    </w:p>
    <w:p w:rsidR="002A55E1" w:rsidRDefault="004059D8" w:rsidP="004677B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A55E1">
        <w:rPr>
          <w:sz w:val="28"/>
          <w:szCs w:val="28"/>
        </w:rPr>
        <w:t xml:space="preserve">Реалистичность. Специалисты </w:t>
      </w:r>
      <w:proofErr w:type="spellStart"/>
      <w:r w:rsidR="002A55E1">
        <w:rPr>
          <w:sz w:val="28"/>
          <w:szCs w:val="28"/>
        </w:rPr>
        <w:t>Роспотребнадзора</w:t>
      </w:r>
      <w:proofErr w:type="spellEnd"/>
      <w:r w:rsidR="002A55E1">
        <w:rPr>
          <w:sz w:val="28"/>
          <w:szCs w:val="28"/>
        </w:rPr>
        <w:t xml:space="preserve"> рекомендуют выбирать игрушки, которые похожи на реальных зверей или людей, чтобы ребёнок мог проводить аналогию.</w:t>
      </w:r>
    </w:p>
    <w:p w:rsidR="002A55E1" w:rsidRDefault="002A55E1" w:rsidP="004677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4059D8">
        <w:rPr>
          <w:sz w:val="28"/>
          <w:szCs w:val="28"/>
        </w:rPr>
        <w:t xml:space="preserve"> </w:t>
      </w:r>
      <w:r>
        <w:rPr>
          <w:sz w:val="28"/>
          <w:szCs w:val="28"/>
        </w:rPr>
        <w:t>Звук – он не должен раздражать слух  и пугать ребёнка. Если игрушка с музыкальным сопровождением, перед покупкой прослушайте все мелодии и убедитесь в том, что малыш не испугается. Кроме этого, обратите внимание на громкость звука или возможность его регулировки</w:t>
      </w:r>
      <w:r w:rsidR="004059D8">
        <w:rPr>
          <w:sz w:val="28"/>
          <w:szCs w:val="28"/>
        </w:rPr>
        <w:t xml:space="preserve">. Кстати, при покупке музыкальных духовых игрушек обратите внимание на места для соприкосновения с губами детей – они должны быть изготовлены из легко </w:t>
      </w:r>
      <w:proofErr w:type="spellStart"/>
      <w:r w:rsidR="004059D8">
        <w:rPr>
          <w:sz w:val="28"/>
          <w:szCs w:val="28"/>
        </w:rPr>
        <w:t>дезинфицирующихся</w:t>
      </w:r>
      <w:proofErr w:type="spellEnd"/>
      <w:r w:rsidR="004059D8">
        <w:rPr>
          <w:sz w:val="28"/>
          <w:szCs w:val="28"/>
        </w:rPr>
        <w:t xml:space="preserve"> материалов, не впитывающих влагу.</w:t>
      </w:r>
    </w:p>
    <w:p w:rsidR="004059D8" w:rsidRDefault="004059D8" w:rsidP="004677B1">
      <w:pPr>
        <w:rPr>
          <w:sz w:val="28"/>
          <w:szCs w:val="28"/>
        </w:rPr>
      </w:pPr>
      <w:r>
        <w:rPr>
          <w:sz w:val="28"/>
          <w:szCs w:val="28"/>
        </w:rPr>
        <w:t>9. Детали. Несъёмные детали игрушек, изготовленные из твёрдых материалов, например металлов, древесины или пластмассы, должны быть установлены так, чтобы ребёнок не мог захватить их</w:t>
      </w:r>
      <w:r w:rsidR="004D38A4">
        <w:rPr>
          <w:sz w:val="28"/>
          <w:szCs w:val="28"/>
        </w:rPr>
        <w:t xml:space="preserve"> зубами. Если они отделяются, то не должны иметь острых кромок и концов.</w:t>
      </w:r>
    </w:p>
    <w:p w:rsidR="004D38A4" w:rsidRPr="007E277D" w:rsidRDefault="004D38A4" w:rsidP="004677B1">
      <w:pPr>
        <w:rPr>
          <w:sz w:val="28"/>
          <w:szCs w:val="28"/>
        </w:rPr>
      </w:pPr>
      <w:r>
        <w:rPr>
          <w:sz w:val="28"/>
          <w:szCs w:val="28"/>
        </w:rPr>
        <w:t>10. Возраст ребёнка. Обязательно обратите внимание на возраст, для которого игрушка предназначена.</w:t>
      </w:r>
    </w:p>
    <w:p w:rsidR="007E277D" w:rsidRPr="007E277D" w:rsidRDefault="007E277D" w:rsidP="004677B1">
      <w:pPr>
        <w:rPr>
          <w:sz w:val="28"/>
          <w:szCs w:val="28"/>
        </w:rPr>
      </w:pPr>
    </w:p>
    <w:p w:rsidR="00F57FCD" w:rsidRDefault="005B10C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819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u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D38A4">
        <w:rPr>
          <w:noProof/>
          <w:sz w:val="28"/>
          <w:szCs w:val="28"/>
          <w:lang w:eastAsia="ru-RU"/>
        </w:rPr>
        <w:drawing>
          <wp:inline distT="0" distB="0" distL="0" distR="0">
            <wp:extent cx="301942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rev150100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16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148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3838575" y="361950"/>
            <wp:positionH relativeFrom="margin">
              <wp:align>center</wp:align>
            </wp:positionH>
            <wp:positionV relativeFrom="margin">
              <wp:align>center</wp:align>
            </wp:positionV>
            <wp:extent cx="3019425" cy="35623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ycki_e1ad8897380dd5640c7091ed5f18423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71775" cy="3009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72c073596cd2a1e9abcce81da135c1_en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855" cy="301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71775" cy="2800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f5358e-4011-4cac-b8ff-3ff8e61045a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FCD">
        <w:rPr>
          <w:sz w:val="28"/>
          <w:szCs w:val="28"/>
        </w:rPr>
        <w:br w:type="page"/>
      </w:r>
    </w:p>
    <w:p w:rsidR="00057A73" w:rsidRPr="00057A73" w:rsidRDefault="00057A73">
      <w:pPr>
        <w:rPr>
          <w:sz w:val="28"/>
          <w:szCs w:val="28"/>
        </w:rPr>
      </w:pPr>
    </w:p>
    <w:sectPr w:rsidR="00057A73" w:rsidRPr="00057A73" w:rsidSect="00F65148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73"/>
    <w:rsid w:val="00057A73"/>
    <w:rsid w:val="002A55E1"/>
    <w:rsid w:val="004059D8"/>
    <w:rsid w:val="004677B1"/>
    <w:rsid w:val="004D38A4"/>
    <w:rsid w:val="005B10C3"/>
    <w:rsid w:val="00694C6C"/>
    <w:rsid w:val="007E277D"/>
    <w:rsid w:val="00F17B09"/>
    <w:rsid w:val="00F57FCD"/>
    <w:rsid w:val="00F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2016-11-14T13:09:00Z</dcterms:created>
  <dcterms:modified xsi:type="dcterms:W3CDTF">2016-11-14T14:54:00Z</dcterms:modified>
</cp:coreProperties>
</file>