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A2E" w:rsidRDefault="00133A2E" w:rsidP="00133A2E">
      <w:pPr>
        <w:pStyle w:val="Standard"/>
        <w:shd w:val="clear" w:color="auto" w:fill="F8F8F9"/>
        <w:spacing w:line="255" w:lineRule="atLeast"/>
        <w:jc w:val="center"/>
        <w:textAlignment w:val="top"/>
        <w:rPr>
          <w:rFonts w:ascii="Nimbus Roman No9 L" w:eastAsia="Times New Roman" w:hAnsi="Nimbus Roman No9 L" w:cs="Nimbus Roman No9 L"/>
          <w:color w:val="000000"/>
          <w:sz w:val="26"/>
          <w:szCs w:val="26"/>
          <w:shd w:val="clear" w:color="auto" w:fill="F8F8F9"/>
        </w:rPr>
      </w:pPr>
      <w:r>
        <w:rPr>
          <w:rFonts w:ascii="Nimbus Roman No9 L" w:eastAsia="Times New Roman" w:hAnsi="Nimbus Roman No9 L" w:cs="Nimbus Roman No9 L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-176530</wp:posOffset>
            </wp:positionV>
            <wp:extent cx="1123950" cy="1640840"/>
            <wp:effectExtent l="19050" t="0" r="0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40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Nimbus Roman No9 L" w:eastAsia="Times New Roman" w:hAnsi="Nimbus Roman No9 L" w:cs="Nimbus Roman No9 L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40005</wp:posOffset>
            </wp:positionV>
            <wp:extent cx="1232535" cy="1240790"/>
            <wp:effectExtent l="19050" t="0" r="5715" b="0"/>
            <wp:wrapSquare wrapText="bothSides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407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Nimbus Roman No9 L" w:eastAsia="Times New Roman" w:hAnsi="Nimbus Roman No9 L" w:cs="Nimbus Roman No9 L"/>
          <w:color w:val="000000"/>
          <w:sz w:val="26"/>
          <w:szCs w:val="26"/>
          <w:shd w:val="clear" w:color="auto" w:fill="F8F8F9"/>
        </w:rPr>
        <w:t>Муниципальное бюджетное дошкольное образовательное учреждение центр развития ребёнка — детский сад № 32</w:t>
      </w:r>
    </w:p>
    <w:p w:rsidR="00133A2E" w:rsidRDefault="00133A2E" w:rsidP="00133A2E">
      <w:pPr>
        <w:pStyle w:val="Textbody"/>
        <w:jc w:val="center"/>
        <w:rPr>
          <w:rFonts w:ascii="Nimbus Roman No9 L" w:eastAsia="Times New Roman" w:hAnsi="Nimbus Roman No9 L" w:cs="Nimbus Roman No9 L"/>
          <w:b/>
          <w:color w:val="000000"/>
          <w:sz w:val="26"/>
          <w:szCs w:val="26"/>
          <w:shd w:val="clear" w:color="auto" w:fill="F8F8F9"/>
          <w:lang w:eastAsia="ru-RU"/>
        </w:rPr>
      </w:pPr>
    </w:p>
    <w:p w:rsidR="00133A2E" w:rsidRDefault="00133A2E" w:rsidP="00133A2E">
      <w:pPr>
        <w:pStyle w:val="Textbody"/>
        <w:jc w:val="center"/>
        <w:rPr>
          <w:rFonts w:ascii="Nimbus Roman No9 L" w:eastAsia="Times New Roman" w:hAnsi="Nimbus Roman No9 L" w:cs="Nimbus Roman No9 L"/>
          <w:b/>
          <w:color w:val="000000"/>
          <w:sz w:val="26"/>
          <w:szCs w:val="26"/>
          <w:shd w:val="clear" w:color="auto" w:fill="F8F8F9"/>
          <w:lang w:eastAsia="ru-RU"/>
        </w:rPr>
      </w:pPr>
    </w:p>
    <w:p w:rsidR="00133A2E" w:rsidRDefault="00133A2E" w:rsidP="00133A2E">
      <w:pPr>
        <w:pStyle w:val="Textbody"/>
        <w:jc w:val="center"/>
        <w:rPr>
          <w:rFonts w:ascii="Nimbus Roman No9 L" w:eastAsia="Times New Roman" w:hAnsi="Nimbus Roman No9 L" w:cs="Nimbus Roman No9 L"/>
          <w:b/>
          <w:color w:val="000000"/>
          <w:sz w:val="26"/>
          <w:szCs w:val="26"/>
          <w:shd w:val="clear" w:color="auto" w:fill="F8F8F9"/>
          <w:lang w:eastAsia="ru-RU"/>
        </w:rPr>
      </w:pPr>
    </w:p>
    <w:p w:rsidR="00133A2E" w:rsidRPr="0043221E" w:rsidRDefault="00133A2E" w:rsidP="00133A2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Проект</w:t>
      </w:r>
    </w:p>
    <w:p w:rsidR="001B623E" w:rsidRPr="0043221E" w:rsidRDefault="001B623E" w:rsidP="001B623E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3221E">
        <w:rPr>
          <w:rFonts w:ascii="Times New Roman" w:eastAsia="Calibri" w:hAnsi="Times New Roman" w:cs="Times New Roman"/>
          <w:b/>
          <w:sz w:val="48"/>
          <w:szCs w:val="48"/>
        </w:rPr>
        <w:t>«</w:t>
      </w:r>
      <w:r>
        <w:rPr>
          <w:rFonts w:ascii="Times New Roman" w:eastAsia="Calibri" w:hAnsi="Times New Roman" w:cs="Times New Roman"/>
          <w:b/>
          <w:sz w:val="48"/>
          <w:szCs w:val="48"/>
        </w:rPr>
        <w:t>Ловкие пальчики</w:t>
      </w:r>
      <w:r w:rsidRPr="0043221E">
        <w:rPr>
          <w:rFonts w:ascii="Times New Roman" w:hAnsi="Times New Roman" w:cs="Times New Roman"/>
          <w:b/>
          <w:sz w:val="48"/>
          <w:szCs w:val="48"/>
        </w:rPr>
        <w:t>».</w:t>
      </w:r>
    </w:p>
    <w:p w:rsidR="001B623E" w:rsidRPr="0043221E" w:rsidRDefault="001B623E" w:rsidP="001B62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23E" w:rsidRPr="0043221E" w:rsidRDefault="001B623E" w:rsidP="001B62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21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1B623E" w:rsidRPr="0043221E" w:rsidRDefault="001B623E" w:rsidP="001B62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21E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221E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133A2E" w:rsidRDefault="00133A2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1B623E" w:rsidRPr="00133A2E" w:rsidRDefault="00133A2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Любовь Юрьевна </w:t>
      </w:r>
    </w:p>
    <w:p w:rsidR="001B623E" w:rsidRPr="001B623E" w:rsidRDefault="001B623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1B623E" w:rsidRDefault="001B623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1B623E" w:rsidRDefault="001B623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1B623E" w:rsidRDefault="001B623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1B623E" w:rsidRDefault="001B623E" w:rsidP="001B623E">
      <w:pPr>
        <w:spacing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1B623E" w:rsidRPr="0043221E" w:rsidRDefault="00133A2E" w:rsidP="00133A2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FF2678">
        <w:rPr>
          <w:rFonts w:ascii="Times New Roman" w:eastAsia="Calibri" w:hAnsi="Times New Roman" w:cs="Times New Roman"/>
          <w:sz w:val="28"/>
          <w:szCs w:val="28"/>
        </w:rPr>
        <w:t>.Горки-2,2019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>«Истоки способностей и дарований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детей – на кончиках их пальцев.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Чем больше уверенности в движениях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детской руки, тем тоньше взаимодействие руки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с орудием труда, сложнее движения,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ярче творческая стихия детского разума.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А чем больше мастерства в детской руке, тем ребенок умнее…»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В.А. Сухомлинский</w:t>
      </w:r>
    </w:p>
    <w:p w:rsidR="001B623E" w:rsidRDefault="001B623E" w:rsidP="001B623E">
      <w:pPr>
        <w:pStyle w:val="Standard"/>
        <w:ind w:left="3545"/>
        <w:rPr>
          <w:i/>
          <w:iCs/>
          <w:sz w:val="36"/>
          <w:szCs w:val="36"/>
        </w:rPr>
      </w:pPr>
    </w:p>
    <w:p w:rsidR="001B623E" w:rsidRDefault="001B623E" w:rsidP="001B62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23E" w:rsidRPr="00EE0EC7" w:rsidRDefault="001B623E" w:rsidP="001B623E">
      <w:pPr>
        <w:jc w:val="both"/>
        <w:rPr>
          <w:rFonts w:ascii="Times New Roman" w:hAnsi="Times New Roman" w:cs="Times New Roman"/>
          <w:sz w:val="28"/>
          <w:szCs w:val="28"/>
        </w:rPr>
      </w:pPr>
      <w:r w:rsidRPr="00EE0EC7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EE0EC7">
        <w:rPr>
          <w:b/>
          <w:sz w:val="28"/>
          <w:szCs w:val="28"/>
        </w:rPr>
        <w:t xml:space="preserve">  </w:t>
      </w:r>
      <w:r w:rsidRPr="00EE0E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Ловкие пальчики</w:t>
      </w:r>
      <w:r w:rsidRPr="00EE0EC7">
        <w:rPr>
          <w:rFonts w:ascii="Times New Roman" w:hAnsi="Times New Roman" w:cs="Times New Roman"/>
          <w:sz w:val="28"/>
          <w:szCs w:val="28"/>
        </w:rPr>
        <w:t>».</w:t>
      </w:r>
    </w:p>
    <w:p w:rsidR="001B623E" w:rsidRPr="00EE0EC7" w:rsidRDefault="001B623E" w:rsidP="001B623E">
      <w:pPr>
        <w:jc w:val="both"/>
        <w:rPr>
          <w:rFonts w:ascii="Times New Roman" w:hAnsi="Times New Roman" w:cs="Times New Roman"/>
          <w:sz w:val="28"/>
          <w:szCs w:val="28"/>
        </w:rPr>
      </w:pPr>
      <w:r w:rsidRPr="00EE0EC7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  <w:proofErr w:type="spellStart"/>
      <w:r w:rsidR="00133A2E">
        <w:rPr>
          <w:rFonts w:ascii="Times New Roman" w:hAnsi="Times New Roman" w:cs="Times New Roman"/>
          <w:sz w:val="28"/>
          <w:szCs w:val="28"/>
        </w:rPr>
        <w:t>Рошка</w:t>
      </w:r>
      <w:proofErr w:type="spellEnd"/>
      <w:r w:rsidR="00133A2E">
        <w:rPr>
          <w:rFonts w:ascii="Times New Roman" w:hAnsi="Times New Roman" w:cs="Times New Roman"/>
          <w:sz w:val="28"/>
          <w:szCs w:val="28"/>
        </w:rPr>
        <w:t xml:space="preserve"> Любовь Юрьевна </w:t>
      </w:r>
    </w:p>
    <w:p w:rsidR="001B623E" w:rsidRDefault="001B623E" w:rsidP="001B62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1B62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B6075">
        <w:rPr>
          <w:rFonts w:ascii="Times New Roman" w:hAnsi="Times New Roman" w:cs="Times New Roman"/>
          <w:sz w:val="28"/>
          <w:szCs w:val="28"/>
        </w:rPr>
        <w:t>долгосрочный 9</w:t>
      </w:r>
      <w:r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BB6075">
        <w:rPr>
          <w:rFonts w:ascii="Times New Roman" w:hAnsi="Times New Roman" w:cs="Times New Roman"/>
          <w:sz w:val="28"/>
          <w:szCs w:val="28"/>
        </w:rPr>
        <w:t xml:space="preserve"> (с сентября по май</w:t>
      </w:r>
      <w:r w:rsidR="00BB6075" w:rsidRPr="001B623E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23E" w:rsidRPr="00EE0EC7" w:rsidRDefault="001B623E" w:rsidP="001B623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EC7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color w:val="000000"/>
          <w:sz w:val="28"/>
          <w:szCs w:val="28"/>
        </w:rPr>
        <w:t>практико-ориентированный.</w:t>
      </w:r>
    </w:p>
    <w:p w:rsidR="001B623E" w:rsidRPr="00EE0EC7" w:rsidRDefault="001B623E" w:rsidP="001B623E">
      <w:pPr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EE0EC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E0EC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ети, педагоги, родители.</w:t>
      </w:r>
    </w:p>
    <w:p w:rsidR="001B623E" w:rsidRDefault="001B623E" w:rsidP="001B623E">
      <w:pPr>
        <w:jc w:val="both"/>
        <w:rPr>
          <w:rStyle w:val="a3"/>
          <w:rFonts w:ascii="Times New Roman" w:hAnsi="Times New Roman"/>
          <w:sz w:val="28"/>
          <w:szCs w:val="28"/>
        </w:rPr>
      </w:pPr>
      <w:r w:rsidRPr="00EE0EC7">
        <w:rPr>
          <w:rStyle w:val="a3"/>
          <w:rFonts w:ascii="Times New Roman" w:hAnsi="Times New Roman"/>
          <w:sz w:val="28"/>
          <w:szCs w:val="28"/>
        </w:rPr>
        <w:t>Возраст:</w:t>
      </w:r>
      <w:r>
        <w:rPr>
          <w:rStyle w:val="a3"/>
          <w:rFonts w:ascii="Times New Roman" w:hAnsi="Times New Roman"/>
          <w:sz w:val="28"/>
          <w:szCs w:val="28"/>
        </w:rPr>
        <w:t xml:space="preserve"> дети </w:t>
      </w:r>
      <w:r w:rsidR="00FF2678">
        <w:rPr>
          <w:rStyle w:val="a3"/>
          <w:rFonts w:ascii="Times New Roman" w:hAnsi="Times New Roman"/>
          <w:sz w:val="28"/>
          <w:szCs w:val="28"/>
        </w:rPr>
        <w:t>5-6</w:t>
      </w:r>
      <w:r w:rsidRPr="00EE0EC7">
        <w:rPr>
          <w:rStyle w:val="a3"/>
          <w:rFonts w:ascii="Times New Roman" w:hAnsi="Times New Roman"/>
          <w:sz w:val="28"/>
          <w:szCs w:val="28"/>
        </w:rPr>
        <w:t xml:space="preserve"> лет.</w:t>
      </w:r>
    </w:p>
    <w:p w:rsidR="00B41975" w:rsidRPr="00E92652" w:rsidRDefault="001B623E" w:rsidP="00B41975">
      <w:pPr>
        <w:jc w:val="both"/>
        <w:rPr>
          <w:rFonts w:ascii="Times New Roman" w:hAnsi="Times New Roman" w:cs="Times New Roman"/>
          <w:sz w:val="28"/>
          <w:szCs w:val="28"/>
        </w:rPr>
      </w:pPr>
      <w:r w:rsidRPr="00B4197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cs="Times New Roman"/>
          <w:b/>
          <w:sz w:val="28"/>
          <w:szCs w:val="28"/>
        </w:rPr>
        <w:t xml:space="preserve"> </w:t>
      </w:r>
      <w:r w:rsidR="00B41975" w:rsidRPr="00E92652">
        <w:rPr>
          <w:rFonts w:ascii="Times New Roman" w:hAnsi="Times New Roman" w:cs="Times New Roman"/>
          <w:sz w:val="28"/>
          <w:szCs w:val="28"/>
        </w:rPr>
        <w:t>На всех этапах жизни ребенка, движения пальцев рук играют важнейшую роль. Самый благоприятный период для развития речи - до 7 лет, когда кора больших полушарий еще окончательно не сформирована. Именно в этом возрасте необходимо развивать все психические процессы, в том числе и речь ребёнка.</w:t>
      </w:r>
    </w:p>
    <w:p w:rsidR="00B41975" w:rsidRPr="00E92652" w:rsidRDefault="00B41975" w:rsidP="00B41975">
      <w:pPr>
        <w:jc w:val="both"/>
        <w:rPr>
          <w:rFonts w:ascii="Times New Roman" w:hAnsi="Times New Roman" w:cs="Times New Roman"/>
          <w:sz w:val="28"/>
          <w:szCs w:val="28"/>
        </w:rPr>
      </w:pPr>
      <w:r w:rsidRPr="00E92652">
        <w:rPr>
          <w:rFonts w:ascii="Times New Roman" w:hAnsi="Times New Roman" w:cs="Times New Roman"/>
          <w:sz w:val="28"/>
          <w:szCs w:val="28"/>
        </w:rPr>
        <w:t xml:space="preserve">Исследованиями ученых (М.М. Кольцова, Е.Н. </w:t>
      </w:r>
      <w:proofErr w:type="spellStart"/>
      <w:r w:rsidRPr="00E92652">
        <w:rPr>
          <w:rFonts w:ascii="Times New Roman" w:hAnsi="Times New Roman" w:cs="Times New Roman"/>
          <w:sz w:val="28"/>
          <w:szCs w:val="28"/>
        </w:rPr>
        <w:t>Исенина</w:t>
      </w:r>
      <w:proofErr w:type="spellEnd"/>
      <w:r w:rsidRPr="00E92652">
        <w:rPr>
          <w:rFonts w:ascii="Times New Roman" w:hAnsi="Times New Roman" w:cs="Times New Roman"/>
          <w:sz w:val="28"/>
          <w:szCs w:val="28"/>
        </w:rPr>
        <w:t xml:space="preserve">, Л.В. </w:t>
      </w:r>
      <w:proofErr w:type="spellStart"/>
      <w:r w:rsidRPr="00E92652">
        <w:rPr>
          <w:rFonts w:ascii="Times New Roman" w:hAnsi="Times New Roman" w:cs="Times New Roman"/>
          <w:sz w:val="28"/>
          <w:szCs w:val="28"/>
        </w:rPr>
        <w:t>Антакова</w:t>
      </w:r>
      <w:proofErr w:type="spellEnd"/>
      <w:r w:rsidRPr="00E92652">
        <w:rPr>
          <w:rFonts w:ascii="Times New Roman" w:hAnsi="Times New Roman" w:cs="Times New Roman"/>
          <w:sz w:val="28"/>
          <w:szCs w:val="28"/>
        </w:rPr>
        <w:t>-Фомина) была подтверждена связь речевого развития ребёнка и мелкой моторики рук. Все ученые, изучавшие психику детей, подтверждают факт, что тренировка тонких движений пальцев рук является стимулирующей для развития речи детей и оказывают большое влияние на развитие головного мозга.</w:t>
      </w:r>
    </w:p>
    <w:p w:rsidR="001B623E" w:rsidRPr="00B41975" w:rsidRDefault="00B41975" w:rsidP="00B41975">
      <w:pPr>
        <w:jc w:val="both"/>
        <w:rPr>
          <w:rFonts w:ascii="Times New Roman" w:hAnsi="Times New Roman" w:cs="Times New Roman"/>
          <w:sz w:val="28"/>
          <w:szCs w:val="28"/>
        </w:rPr>
      </w:pPr>
      <w:r w:rsidRPr="00E92652">
        <w:rPr>
          <w:rFonts w:ascii="Times New Roman" w:hAnsi="Times New Roman" w:cs="Times New Roman"/>
          <w:sz w:val="28"/>
          <w:szCs w:val="28"/>
        </w:rPr>
        <w:t xml:space="preserve">Систематические упражнения по тренировке движений пальцев, по мнению М.М. Кольцовой, являются «мощным средством» повышения работоспособности головного мозга. Обычно ребенок, имеющий высокий </w:t>
      </w:r>
      <w:r w:rsidRPr="00E92652">
        <w:rPr>
          <w:rFonts w:ascii="Times New Roman" w:hAnsi="Times New Roman" w:cs="Times New Roman"/>
          <w:sz w:val="28"/>
          <w:szCs w:val="28"/>
        </w:rPr>
        <w:lastRenderedPageBreak/>
        <w:t>уровень развития мелкой моторики, умеет логически рассуждать, у него достаточно развиты память, внимание, связная речь. Понимание педагогами и родителями значимости и сущности мелкой моторики рук помогут развить речь ребёнка, оградят его от дополнительных трудностей обучения.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 Наряду с развитием мелкой моторики развиваются память, внимание, а также словарный запас  малыша.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Мелкая моторика рук – это разнообразные движения пальчиками и ладонями.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Очень хорошо, когда дома много разнообразных игрушек, в которые детям и родителям интересно вместе играть. Но очень немногие задумываются, что огромный потенциал развития мелкой моторики, тактильной чувствительности дает малышам сама жизнь.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  Можно развивать гибкость пальчиков и тактильную чувствительность детей, организуя развивающие игры для детей при помощи обычных предметов  обихода. Самое главное – для того, чтобы играть с ребенком, нам не нужно ничего покупать специально – у нас все под рукой: пуговицы</w:t>
      </w:r>
      <w:proofErr w:type="gramStart"/>
      <w:r w:rsidRPr="001B623E">
        <w:rPr>
          <w:rFonts w:cs="Times New Roman"/>
          <w:iCs/>
          <w:sz w:val="28"/>
          <w:szCs w:val="28"/>
        </w:rPr>
        <w:t>, ,</w:t>
      </w:r>
      <w:proofErr w:type="gramEnd"/>
      <w:r w:rsidRPr="001B623E">
        <w:rPr>
          <w:rFonts w:cs="Times New Roman"/>
          <w:iCs/>
          <w:sz w:val="28"/>
          <w:szCs w:val="28"/>
        </w:rPr>
        <w:t xml:space="preserve"> крышки, крупа, бельевые прищепки, бумага, и т.д.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Уровень развития мелкой моторики – один из показателей интеллектуальной готовности к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 Актуальность работы по развитию мелкой моторики обусловлена и возрастными психологическими и физиологическими особенностями детей: </w:t>
      </w:r>
      <w:r w:rsidR="00414BD0">
        <w:rPr>
          <w:rFonts w:cs="Times New Roman"/>
          <w:iCs/>
          <w:sz w:val="28"/>
          <w:szCs w:val="28"/>
        </w:rPr>
        <w:t xml:space="preserve">в </w:t>
      </w:r>
      <w:r w:rsidRPr="001B623E">
        <w:rPr>
          <w:rFonts w:cs="Times New Roman"/>
          <w:iCs/>
          <w:sz w:val="28"/>
          <w:szCs w:val="28"/>
        </w:rPr>
        <w:t>дошкольном возрасте интенсивно развиваются структуры и функции головного мозга ребенка, что расширяет его возможности в познании окружающего мира. Воспитателю, организуя разнообразную деятельность детей с предметами, игрушками и природными объектами, важно активизировать у детей сенсорные основы познания, учить малышей использовать разные органы чувств для получения информации об окружающем мире: зрение, слух, обоняние, тактильные ощущения.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     </w:t>
      </w:r>
      <w:r w:rsidRPr="001B623E">
        <w:rPr>
          <w:rFonts w:cs="Times New Roman"/>
          <w:sz w:val="28"/>
          <w:szCs w:val="28"/>
        </w:rPr>
        <w:t xml:space="preserve">На кончиках детских пальчиков расположены нервные окончания, которые способствуют передаче огромного количества сигналов в мозговой центр, а это влияет на развитие ребенка в целом. Именно поэтому, актуальность мелкой моторики бесспорна. Все способы развития мелкой моторики оказывают благотворное воздействие на организм. </w:t>
      </w:r>
    </w:p>
    <w:p w:rsidR="001B623E" w:rsidRPr="001B623E" w:rsidRDefault="001B623E" w:rsidP="001B623E">
      <w:pPr>
        <w:spacing w:before="100" w:beforeAutospacing="1"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623E">
        <w:rPr>
          <w:rFonts w:ascii="Times New Roman" w:hAnsi="Times New Roman" w:cs="Times New Roman"/>
          <w:sz w:val="28"/>
          <w:szCs w:val="28"/>
        </w:rPr>
        <w:t>Итак, формируя и совершенствуя тонкую моторику пальцев рук, мы усложняем строение мозга, развиваем психику и интеллект ребенка. Через развитие мелкой моторики мы совершенствуем психические процессы и речевую функцию ребенка.</w:t>
      </w:r>
    </w:p>
    <w:p w:rsidR="001B623E" w:rsidRPr="001B623E" w:rsidRDefault="001B623E" w:rsidP="001B623E">
      <w:pPr>
        <w:pStyle w:val="Standard"/>
        <w:jc w:val="both"/>
        <w:rPr>
          <w:rFonts w:cs="Times New Roman"/>
          <w:iCs/>
          <w:sz w:val="28"/>
          <w:szCs w:val="28"/>
        </w:rPr>
      </w:pPr>
      <w:r w:rsidRPr="001B623E">
        <w:rPr>
          <w:rFonts w:cs="Times New Roman"/>
          <w:iCs/>
          <w:sz w:val="28"/>
          <w:szCs w:val="28"/>
        </w:rPr>
        <w:t xml:space="preserve">     Совместная деятельность по данной программе проводятся в игровой форме. Во время игры максимально реализуется ситуация успеха, следовательно, работа происходит естественно, не возникает психического напряжения.</w:t>
      </w:r>
    </w:p>
    <w:p w:rsidR="001B623E" w:rsidRPr="001B623E" w:rsidRDefault="001B623E" w:rsidP="00BB6075">
      <w:pPr>
        <w:pStyle w:val="Standard"/>
        <w:jc w:val="both"/>
        <w:rPr>
          <w:b/>
          <w:bCs/>
          <w:iCs/>
          <w:sz w:val="28"/>
          <w:szCs w:val="28"/>
        </w:rPr>
      </w:pPr>
      <w:r w:rsidRPr="001B623E">
        <w:rPr>
          <w:b/>
          <w:bCs/>
          <w:iCs/>
          <w:sz w:val="28"/>
          <w:szCs w:val="28"/>
        </w:rPr>
        <w:t>Цель и задачи:</w:t>
      </w:r>
    </w:p>
    <w:p w:rsidR="001B623E" w:rsidRPr="001B623E" w:rsidRDefault="001B623E" w:rsidP="00BB6075">
      <w:pPr>
        <w:pStyle w:val="Standard"/>
        <w:jc w:val="both"/>
        <w:rPr>
          <w:b/>
          <w:bCs/>
          <w:iCs/>
          <w:sz w:val="28"/>
          <w:szCs w:val="28"/>
        </w:rPr>
      </w:pPr>
      <w:r w:rsidRPr="001B623E">
        <w:rPr>
          <w:b/>
          <w:bCs/>
          <w:iCs/>
          <w:sz w:val="28"/>
          <w:szCs w:val="28"/>
        </w:rPr>
        <w:lastRenderedPageBreak/>
        <w:tab/>
      </w:r>
    </w:p>
    <w:p w:rsidR="001B623E" w:rsidRPr="001B623E" w:rsidRDefault="001B623E" w:rsidP="00BB6075">
      <w:pPr>
        <w:pStyle w:val="Standard"/>
        <w:jc w:val="both"/>
        <w:rPr>
          <w:iCs/>
          <w:sz w:val="28"/>
          <w:szCs w:val="28"/>
        </w:rPr>
      </w:pPr>
      <w:r w:rsidRPr="001B623E">
        <w:rPr>
          <w:b/>
          <w:bCs/>
          <w:iCs/>
          <w:sz w:val="28"/>
          <w:szCs w:val="28"/>
        </w:rPr>
        <w:t xml:space="preserve">Цель: </w:t>
      </w:r>
      <w:r w:rsidRPr="001B623E">
        <w:rPr>
          <w:iCs/>
          <w:sz w:val="28"/>
          <w:szCs w:val="28"/>
        </w:rPr>
        <w:t>Развивать пальчиковую моторику рук используя традиционные и нетрадиционные методы.</w:t>
      </w:r>
    </w:p>
    <w:p w:rsidR="001B623E" w:rsidRPr="001B623E" w:rsidRDefault="001B623E" w:rsidP="00BB6075">
      <w:pPr>
        <w:pStyle w:val="Standard"/>
        <w:jc w:val="both"/>
        <w:rPr>
          <w:iCs/>
          <w:sz w:val="28"/>
          <w:szCs w:val="28"/>
        </w:rPr>
      </w:pPr>
    </w:p>
    <w:p w:rsidR="001B623E" w:rsidRPr="001B623E" w:rsidRDefault="001B623E" w:rsidP="00BB6075">
      <w:pPr>
        <w:pStyle w:val="Standard"/>
        <w:jc w:val="both"/>
        <w:rPr>
          <w:b/>
          <w:bCs/>
          <w:iCs/>
          <w:sz w:val="28"/>
          <w:szCs w:val="28"/>
        </w:rPr>
      </w:pPr>
      <w:r w:rsidRPr="001B623E">
        <w:rPr>
          <w:b/>
          <w:bCs/>
          <w:iCs/>
          <w:sz w:val="28"/>
          <w:szCs w:val="28"/>
        </w:rPr>
        <w:t>Задачи</w:t>
      </w:r>
      <w:r w:rsidR="0059604F">
        <w:rPr>
          <w:b/>
          <w:bCs/>
          <w:iCs/>
          <w:sz w:val="28"/>
          <w:szCs w:val="28"/>
        </w:rPr>
        <w:t xml:space="preserve"> для педагога</w:t>
      </w:r>
      <w:r w:rsidRPr="001B623E">
        <w:rPr>
          <w:b/>
          <w:bCs/>
          <w:iCs/>
          <w:sz w:val="28"/>
          <w:szCs w:val="28"/>
        </w:rPr>
        <w:t>: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 xml:space="preserve">1. Выявить уровень </w:t>
      </w:r>
      <w:proofErr w:type="spellStart"/>
      <w:r w:rsidRPr="002B55FD">
        <w:rPr>
          <w:rFonts w:cs="Times New Roman"/>
          <w:bCs/>
          <w:iCs/>
          <w:sz w:val="28"/>
          <w:szCs w:val="28"/>
        </w:rPr>
        <w:t>сформированности</w:t>
      </w:r>
      <w:proofErr w:type="spellEnd"/>
      <w:r w:rsidRPr="002B55FD">
        <w:rPr>
          <w:rFonts w:cs="Times New Roman"/>
          <w:bCs/>
          <w:iCs/>
          <w:sz w:val="28"/>
          <w:szCs w:val="28"/>
        </w:rPr>
        <w:t xml:space="preserve"> у детей навыков  продуктивной деятельности;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2. Определить уровень развития мелкой моторики каждого ребенка на момент обследования;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3. Активизировать словарь детей в процессе расширения представлений об окружающем мире;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4. Формировать эмоциональную отзывчивость в общении со сверстниками, взрослыми;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5. Воспитывать личностные качества, умение правильно выполнять задания;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6. Подобрать для развития мелкой моторики пальчиковые игры, упражнения, практические задания, настольные игры, подготовить дидактический материал;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7. Познакомить детей с нетрадиционными методами изобразительной деятельности;</w:t>
      </w:r>
    </w:p>
    <w:p w:rsidR="00DD51B3" w:rsidRPr="002B55FD" w:rsidRDefault="00F10366" w:rsidP="002B55FD">
      <w:pPr>
        <w:pStyle w:val="Standard"/>
        <w:numPr>
          <w:ilvl w:val="0"/>
          <w:numId w:val="10"/>
        </w:numPr>
        <w:jc w:val="both"/>
        <w:rPr>
          <w:rFonts w:cs="Times New Roman"/>
          <w:bCs/>
          <w:iCs/>
          <w:sz w:val="28"/>
          <w:szCs w:val="28"/>
        </w:rPr>
      </w:pPr>
      <w:r w:rsidRPr="002B55FD">
        <w:rPr>
          <w:rFonts w:cs="Times New Roman"/>
          <w:bCs/>
          <w:iCs/>
          <w:sz w:val="28"/>
          <w:szCs w:val="28"/>
        </w:rPr>
        <w:t> 8. Познакомить родителей с работой, которая проводится в группе по данной теме и её значении, привлечь их к совместной деятельности.</w:t>
      </w:r>
    </w:p>
    <w:p w:rsidR="001F2A3B" w:rsidRDefault="001F2A3B" w:rsidP="001F2A3B">
      <w:pPr>
        <w:pStyle w:val="Standard"/>
        <w:jc w:val="both"/>
        <w:rPr>
          <w:rFonts w:cs="Times New Roman"/>
          <w:bCs/>
          <w:iCs/>
          <w:sz w:val="28"/>
          <w:szCs w:val="28"/>
        </w:rPr>
      </w:pPr>
    </w:p>
    <w:p w:rsidR="0059604F" w:rsidRPr="001F2A3B" w:rsidRDefault="0059604F" w:rsidP="001F2A3B">
      <w:pPr>
        <w:rPr>
          <w:rFonts w:ascii="Times New Roman" w:hAnsi="Times New Roman" w:cs="Times New Roman"/>
          <w:b/>
          <w:sz w:val="28"/>
          <w:szCs w:val="28"/>
        </w:rPr>
      </w:pPr>
      <w:r w:rsidRPr="001F2A3B">
        <w:rPr>
          <w:rFonts w:ascii="Times New Roman" w:hAnsi="Times New Roman" w:cs="Times New Roman"/>
          <w:b/>
          <w:sz w:val="28"/>
          <w:szCs w:val="28"/>
        </w:rPr>
        <w:t>Задачи для детей:</w:t>
      </w:r>
    </w:p>
    <w:p w:rsidR="00DD51B3" w:rsidRPr="002B55FD" w:rsidRDefault="00F10366" w:rsidP="002B55F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1. Развивать мелкую моторику пальцев рук, речевые способности;</w:t>
      </w:r>
    </w:p>
    <w:p w:rsidR="00DD51B3" w:rsidRPr="002B55FD" w:rsidRDefault="00F10366" w:rsidP="002B55F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2. Сформировать устойчивый интерес к дидактическому материалу;</w:t>
      </w:r>
    </w:p>
    <w:p w:rsidR="00DD51B3" w:rsidRPr="002B55FD" w:rsidRDefault="00F10366" w:rsidP="002B55F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3. Развивать двигательную активность;</w:t>
      </w:r>
    </w:p>
    <w:p w:rsidR="00DD51B3" w:rsidRPr="002B55FD" w:rsidRDefault="00F10366" w:rsidP="002B55F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4. Повышать уровень концентрации внимания, памяти;</w:t>
      </w:r>
    </w:p>
    <w:p w:rsidR="00DD51B3" w:rsidRPr="002B55FD" w:rsidRDefault="00F10366" w:rsidP="002B55F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5. Развивать пространственную ориентацию.</w:t>
      </w:r>
    </w:p>
    <w:p w:rsidR="0059604F" w:rsidRPr="002B55FD" w:rsidRDefault="0059604F" w:rsidP="002B55FD">
      <w:pPr>
        <w:rPr>
          <w:rFonts w:cs="Times New Roman"/>
          <w:sz w:val="28"/>
          <w:szCs w:val="28"/>
        </w:rPr>
      </w:pPr>
    </w:p>
    <w:p w:rsidR="0059604F" w:rsidRDefault="0059604F" w:rsidP="001F2A3B">
      <w:pPr>
        <w:rPr>
          <w:rFonts w:ascii="Times New Roman" w:hAnsi="Times New Roman" w:cs="Times New Roman"/>
          <w:b/>
          <w:sz w:val="28"/>
          <w:szCs w:val="28"/>
        </w:rPr>
      </w:pPr>
      <w:r w:rsidRPr="001F2A3B">
        <w:rPr>
          <w:rFonts w:ascii="Times New Roman" w:hAnsi="Times New Roman" w:cs="Times New Roman"/>
          <w:b/>
          <w:sz w:val="28"/>
          <w:szCs w:val="28"/>
        </w:rPr>
        <w:t>Задачи для родителей:</w:t>
      </w:r>
    </w:p>
    <w:p w:rsidR="00DD51B3" w:rsidRPr="002B55FD" w:rsidRDefault="00F10366" w:rsidP="002B55F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1. Учитывать опыт детей, приобретенный в детском саду;</w:t>
      </w:r>
    </w:p>
    <w:p w:rsidR="00DD51B3" w:rsidRPr="002B55FD" w:rsidRDefault="00F10366" w:rsidP="002B55F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2. Создавать в семье благоприятные условия для проведения игр по развитию мелкой моторики;</w:t>
      </w:r>
    </w:p>
    <w:p w:rsidR="00DD51B3" w:rsidRPr="002B55FD" w:rsidRDefault="00F10366" w:rsidP="002B55F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B55FD">
        <w:rPr>
          <w:rFonts w:ascii="Times New Roman" w:hAnsi="Times New Roman" w:cs="Times New Roman"/>
          <w:sz w:val="28"/>
          <w:szCs w:val="28"/>
        </w:rPr>
        <w:t>3. Совершенствовать навыки общения с детьми.</w:t>
      </w:r>
    </w:p>
    <w:p w:rsidR="002B55FD" w:rsidRPr="001F2A3B" w:rsidRDefault="002B55FD" w:rsidP="001F2A3B">
      <w:pPr>
        <w:rPr>
          <w:rFonts w:ascii="Times New Roman" w:hAnsi="Times New Roman" w:cs="Times New Roman"/>
          <w:b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  <w:r w:rsidRPr="007E3EA5">
        <w:rPr>
          <w:rFonts w:cs="Times New Roman"/>
          <w:b/>
          <w:iCs/>
          <w:sz w:val="28"/>
          <w:szCs w:val="28"/>
        </w:rPr>
        <w:t>Ожидаемые результаты</w:t>
      </w:r>
      <w:r w:rsidR="00AB6F4E">
        <w:rPr>
          <w:rFonts w:cs="Times New Roman"/>
          <w:b/>
          <w:iCs/>
          <w:sz w:val="28"/>
          <w:szCs w:val="28"/>
        </w:rPr>
        <w:t xml:space="preserve"> детей</w:t>
      </w:r>
      <w:r w:rsidRPr="007E3EA5">
        <w:rPr>
          <w:rFonts w:cs="Times New Roman"/>
          <w:b/>
          <w:iCs/>
          <w:sz w:val="28"/>
          <w:szCs w:val="28"/>
        </w:rPr>
        <w:t>: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</w:p>
    <w:p w:rsid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- развитие мелкой моторики;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- развитие речи;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 xml:space="preserve">- </w:t>
      </w:r>
      <w:proofErr w:type="spellStart"/>
      <w:r w:rsidRPr="007E3EA5">
        <w:rPr>
          <w:rFonts w:cs="Times New Roman"/>
          <w:iCs/>
          <w:sz w:val="28"/>
          <w:szCs w:val="28"/>
        </w:rPr>
        <w:t>сформированности</w:t>
      </w:r>
      <w:proofErr w:type="spellEnd"/>
      <w:r w:rsidRPr="007E3EA5">
        <w:rPr>
          <w:rFonts w:cs="Times New Roman"/>
          <w:iCs/>
          <w:sz w:val="28"/>
          <w:szCs w:val="28"/>
        </w:rPr>
        <w:t xml:space="preserve"> устойчивого интер</w:t>
      </w:r>
      <w:r>
        <w:rPr>
          <w:rFonts w:cs="Times New Roman"/>
          <w:iCs/>
          <w:sz w:val="28"/>
          <w:szCs w:val="28"/>
        </w:rPr>
        <w:t>еса к дидактическому материалу;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ра</w:t>
      </w:r>
      <w:r>
        <w:rPr>
          <w:rFonts w:cs="Times New Roman"/>
          <w:iCs/>
          <w:sz w:val="28"/>
          <w:szCs w:val="28"/>
        </w:rPr>
        <w:t>звитие двигательной активности;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повышение уровня</w:t>
      </w:r>
      <w:r>
        <w:rPr>
          <w:rFonts w:cs="Times New Roman"/>
          <w:iCs/>
          <w:sz w:val="28"/>
          <w:szCs w:val="28"/>
        </w:rPr>
        <w:t xml:space="preserve"> концентрации внимания, памяти;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развитие пространственной ориентации.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7E3EA5" w:rsidRPr="007E3EA5" w:rsidRDefault="00AB6F4E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  <w:r>
        <w:rPr>
          <w:rFonts w:cs="Times New Roman"/>
          <w:b/>
          <w:iCs/>
          <w:sz w:val="28"/>
          <w:szCs w:val="28"/>
        </w:rPr>
        <w:t>родителей</w:t>
      </w:r>
      <w:r w:rsidR="007E3EA5" w:rsidRPr="007E3EA5">
        <w:rPr>
          <w:rFonts w:cs="Times New Roman"/>
          <w:b/>
          <w:iCs/>
          <w:sz w:val="28"/>
          <w:szCs w:val="28"/>
        </w:rPr>
        <w:t>: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вовлечённость во взаимодействие с педаг</w:t>
      </w:r>
      <w:r>
        <w:rPr>
          <w:rFonts w:cs="Times New Roman"/>
          <w:iCs/>
          <w:sz w:val="28"/>
          <w:szCs w:val="28"/>
        </w:rPr>
        <w:t>огами по вопросу развития речи.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повышение компетентности в вопросе развития речи детей и применения различных методов и приёмов, направленных на развитие мелкой моторики.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  <w:r w:rsidRPr="007E3EA5">
        <w:rPr>
          <w:rFonts w:cs="Times New Roman"/>
          <w:b/>
          <w:iCs/>
          <w:sz w:val="28"/>
          <w:szCs w:val="28"/>
        </w:rPr>
        <w:t>педагог</w:t>
      </w:r>
      <w:r w:rsidR="00AB6F4E">
        <w:rPr>
          <w:rFonts w:cs="Times New Roman"/>
          <w:b/>
          <w:iCs/>
          <w:sz w:val="28"/>
          <w:szCs w:val="28"/>
        </w:rPr>
        <w:t>а</w:t>
      </w:r>
      <w:r w:rsidRPr="007E3EA5">
        <w:rPr>
          <w:rFonts w:cs="Times New Roman"/>
          <w:b/>
          <w:iCs/>
          <w:sz w:val="28"/>
          <w:szCs w:val="28"/>
        </w:rPr>
        <w:t>: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/>
          <w:i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повышение теоретичес</w:t>
      </w:r>
      <w:r>
        <w:rPr>
          <w:rFonts w:cs="Times New Roman"/>
          <w:iCs/>
          <w:sz w:val="28"/>
          <w:szCs w:val="28"/>
        </w:rPr>
        <w:t>кого уровня и профессионализма;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внедрение современных методов и технологий по р</w:t>
      </w:r>
      <w:r>
        <w:rPr>
          <w:rFonts w:cs="Times New Roman"/>
          <w:iCs/>
          <w:sz w:val="28"/>
          <w:szCs w:val="28"/>
        </w:rPr>
        <w:t>азвитию речи и мелкой моторики;</w:t>
      </w:r>
    </w:p>
    <w:p w:rsidR="001B623E" w:rsidRPr="001B623E" w:rsidRDefault="007E3EA5" w:rsidP="007E3EA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7E3EA5">
        <w:rPr>
          <w:rFonts w:cs="Times New Roman"/>
          <w:iCs/>
          <w:sz w:val="28"/>
          <w:szCs w:val="28"/>
        </w:rPr>
        <w:t>- самореализация.</w:t>
      </w:r>
    </w:p>
    <w:p w:rsidR="0059604F" w:rsidRDefault="0059604F" w:rsidP="00BB6075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BB6075" w:rsidRPr="00BB6075" w:rsidRDefault="00BB6075" w:rsidP="00BB6075">
      <w:pPr>
        <w:pStyle w:val="Standard"/>
        <w:jc w:val="both"/>
        <w:rPr>
          <w:b/>
          <w:bCs/>
          <w:iCs/>
          <w:sz w:val="28"/>
          <w:szCs w:val="28"/>
        </w:rPr>
      </w:pPr>
      <w:r w:rsidRPr="00BB6075">
        <w:rPr>
          <w:b/>
          <w:bCs/>
          <w:iCs/>
          <w:sz w:val="28"/>
          <w:szCs w:val="28"/>
        </w:rPr>
        <w:t>Этапы реализации:</w:t>
      </w:r>
    </w:p>
    <w:p w:rsidR="0059604F" w:rsidRDefault="0059604F" w:rsidP="00BB6075">
      <w:pPr>
        <w:pStyle w:val="Standard"/>
        <w:jc w:val="both"/>
        <w:rPr>
          <w:b/>
          <w:iCs/>
          <w:sz w:val="28"/>
          <w:szCs w:val="28"/>
          <w:u w:val="single"/>
        </w:rPr>
      </w:pPr>
    </w:p>
    <w:p w:rsidR="00BB6075" w:rsidRPr="00BB6075" w:rsidRDefault="002B55FD" w:rsidP="00BB6075">
      <w:pPr>
        <w:pStyle w:val="Standard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1</w:t>
      </w:r>
      <w:r w:rsidR="00BB6075" w:rsidRPr="00BB6075">
        <w:rPr>
          <w:b/>
          <w:iCs/>
          <w:sz w:val="28"/>
          <w:szCs w:val="28"/>
          <w:u w:val="single"/>
        </w:rPr>
        <w:t xml:space="preserve"> Подготовительный </w:t>
      </w:r>
      <w:proofErr w:type="gramStart"/>
      <w:r w:rsidR="00BB6075" w:rsidRPr="00BB6075">
        <w:rPr>
          <w:b/>
          <w:iCs/>
          <w:sz w:val="28"/>
          <w:szCs w:val="28"/>
          <w:u w:val="single"/>
        </w:rPr>
        <w:t>этап</w:t>
      </w:r>
      <w:r w:rsidR="00BB6075" w:rsidRPr="00BB6075">
        <w:rPr>
          <w:b/>
          <w:iCs/>
          <w:sz w:val="28"/>
          <w:szCs w:val="28"/>
        </w:rPr>
        <w:t xml:space="preserve"> :</w:t>
      </w:r>
      <w:proofErr w:type="gramEnd"/>
    </w:p>
    <w:p w:rsidR="00BB6075" w:rsidRPr="002B55FD" w:rsidRDefault="00BB6075" w:rsidP="002B55FD">
      <w:pPr>
        <w:pStyle w:val="Standard"/>
        <w:numPr>
          <w:ilvl w:val="0"/>
          <w:numId w:val="3"/>
        </w:numPr>
        <w:ind w:left="1069"/>
        <w:jc w:val="both"/>
        <w:rPr>
          <w:iCs/>
          <w:sz w:val="28"/>
          <w:szCs w:val="28"/>
        </w:rPr>
      </w:pPr>
      <w:r w:rsidRPr="00BB6075">
        <w:rPr>
          <w:iCs/>
          <w:sz w:val="28"/>
          <w:szCs w:val="28"/>
        </w:rPr>
        <w:t xml:space="preserve"> изучение научно-методической литературы по данной теме: Познакомилась с исследованиями  М.М. Кольцовой, Б.И. </w:t>
      </w:r>
      <w:proofErr w:type="spellStart"/>
      <w:r w:rsidRPr="00BB6075">
        <w:rPr>
          <w:iCs/>
          <w:sz w:val="28"/>
          <w:szCs w:val="28"/>
        </w:rPr>
        <w:t>Пинского</w:t>
      </w:r>
      <w:proofErr w:type="spellEnd"/>
      <w:r w:rsidRPr="00BB6075">
        <w:rPr>
          <w:iCs/>
          <w:sz w:val="28"/>
          <w:szCs w:val="28"/>
        </w:rPr>
        <w:t xml:space="preserve">, Л.В. </w:t>
      </w:r>
      <w:proofErr w:type="spellStart"/>
      <w:r w:rsidRPr="00BB6075">
        <w:rPr>
          <w:iCs/>
          <w:sz w:val="28"/>
          <w:szCs w:val="28"/>
        </w:rPr>
        <w:t>Антаковой</w:t>
      </w:r>
      <w:proofErr w:type="spellEnd"/>
      <w:r w:rsidRPr="00BB6075">
        <w:rPr>
          <w:iCs/>
          <w:sz w:val="28"/>
          <w:szCs w:val="28"/>
        </w:rPr>
        <w:t xml:space="preserve">-Фоминой о связи интеллектуального </w:t>
      </w:r>
      <w:r w:rsidR="00DC6E8D">
        <w:rPr>
          <w:iCs/>
          <w:sz w:val="28"/>
          <w:szCs w:val="28"/>
        </w:rPr>
        <w:t>развития и моторики пальцев рук.</w:t>
      </w:r>
      <w:r w:rsidR="002B55FD">
        <w:rPr>
          <w:iCs/>
          <w:sz w:val="28"/>
          <w:szCs w:val="28"/>
        </w:rPr>
        <w:t xml:space="preserve"> </w:t>
      </w:r>
      <w:r w:rsidRPr="002B55FD">
        <w:rPr>
          <w:iCs/>
          <w:sz w:val="28"/>
          <w:szCs w:val="28"/>
        </w:rPr>
        <w:t>Составление картотеки игр для развития мелкой моторики</w:t>
      </w:r>
      <w:r w:rsidR="002B55FD">
        <w:rPr>
          <w:iCs/>
          <w:sz w:val="28"/>
          <w:szCs w:val="28"/>
        </w:rPr>
        <w:t xml:space="preserve">. </w:t>
      </w:r>
      <w:r w:rsidRPr="002B55FD">
        <w:rPr>
          <w:iCs/>
          <w:sz w:val="28"/>
          <w:szCs w:val="28"/>
        </w:rPr>
        <w:t>Подбор наглядно – информационного и консультативного  материала для родителей.</w:t>
      </w:r>
    </w:p>
    <w:p w:rsidR="00BB6075" w:rsidRPr="00BB6075" w:rsidRDefault="00BB6075" w:rsidP="00BB6075">
      <w:pPr>
        <w:pStyle w:val="Standard"/>
        <w:jc w:val="both"/>
        <w:rPr>
          <w:iCs/>
          <w:sz w:val="28"/>
          <w:szCs w:val="28"/>
        </w:rPr>
      </w:pPr>
    </w:p>
    <w:p w:rsidR="00BB6075" w:rsidRPr="00BB6075" w:rsidRDefault="00BB6075" w:rsidP="00BB6075">
      <w:pPr>
        <w:pStyle w:val="Standard"/>
        <w:numPr>
          <w:ilvl w:val="0"/>
          <w:numId w:val="6"/>
        </w:numPr>
        <w:jc w:val="both"/>
        <w:rPr>
          <w:b/>
          <w:iCs/>
          <w:sz w:val="28"/>
          <w:szCs w:val="28"/>
          <w:u w:val="single"/>
        </w:rPr>
      </w:pPr>
      <w:r w:rsidRPr="00BB6075">
        <w:rPr>
          <w:b/>
          <w:iCs/>
          <w:sz w:val="28"/>
          <w:szCs w:val="28"/>
          <w:u w:val="single"/>
        </w:rPr>
        <w:t>Диагностический этап:</w:t>
      </w:r>
    </w:p>
    <w:p w:rsidR="00BB6075" w:rsidRPr="00BB6075" w:rsidRDefault="00BB6075" w:rsidP="002B55FD">
      <w:pPr>
        <w:pStyle w:val="Standard"/>
        <w:ind w:left="426"/>
        <w:jc w:val="both"/>
        <w:rPr>
          <w:iCs/>
          <w:sz w:val="28"/>
          <w:szCs w:val="28"/>
        </w:rPr>
      </w:pPr>
      <w:proofErr w:type="gramStart"/>
      <w:r w:rsidRPr="00BB6075">
        <w:rPr>
          <w:b/>
          <w:iCs/>
          <w:sz w:val="28"/>
          <w:szCs w:val="28"/>
        </w:rPr>
        <w:t>А)</w:t>
      </w:r>
      <w:r w:rsidRPr="00BB6075">
        <w:rPr>
          <w:iCs/>
          <w:sz w:val="28"/>
          <w:szCs w:val="28"/>
        </w:rPr>
        <w:t>Диагностика</w:t>
      </w:r>
      <w:proofErr w:type="gramEnd"/>
      <w:r w:rsidRPr="00BB6075">
        <w:rPr>
          <w:iCs/>
          <w:sz w:val="28"/>
          <w:szCs w:val="28"/>
        </w:rPr>
        <w:t xml:space="preserve"> воспитанников проводилась с помощью тестовых заданий для определения ведущей руки ребенка и диагностических заданий для выявлени</w:t>
      </w:r>
      <w:r w:rsidR="002B55FD">
        <w:rPr>
          <w:iCs/>
          <w:sz w:val="28"/>
          <w:szCs w:val="28"/>
        </w:rPr>
        <w:t xml:space="preserve">я уровня </w:t>
      </w:r>
      <w:proofErr w:type="spellStart"/>
      <w:r w:rsidR="002B55FD">
        <w:rPr>
          <w:iCs/>
          <w:sz w:val="28"/>
          <w:szCs w:val="28"/>
        </w:rPr>
        <w:t>сформированности</w:t>
      </w:r>
      <w:proofErr w:type="spellEnd"/>
      <w:r w:rsidR="002B55FD">
        <w:rPr>
          <w:iCs/>
          <w:sz w:val="28"/>
          <w:szCs w:val="28"/>
        </w:rPr>
        <w:t xml:space="preserve"> мелкой </w:t>
      </w:r>
      <w:r w:rsidRPr="00BB6075">
        <w:rPr>
          <w:iCs/>
          <w:sz w:val="28"/>
          <w:szCs w:val="28"/>
        </w:rPr>
        <w:t>моторики пальцев (</w:t>
      </w:r>
      <w:proofErr w:type="spellStart"/>
      <w:r w:rsidRPr="00BB6075">
        <w:rPr>
          <w:iCs/>
          <w:sz w:val="28"/>
          <w:szCs w:val="28"/>
        </w:rPr>
        <w:t>Бачина</w:t>
      </w:r>
      <w:proofErr w:type="spellEnd"/>
      <w:r w:rsidRPr="00BB6075">
        <w:rPr>
          <w:iCs/>
          <w:sz w:val="28"/>
          <w:szCs w:val="28"/>
        </w:rPr>
        <w:t xml:space="preserve"> О.В., Коробова Н.Ф.    практическое   пособие   для    педагогов    и родителей)</w:t>
      </w:r>
      <w:r w:rsidR="002B55FD">
        <w:rPr>
          <w:iCs/>
          <w:sz w:val="28"/>
          <w:szCs w:val="28"/>
        </w:rPr>
        <w:t>.</w:t>
      </w:r>
    </w:p>
    <w:p w:rsidR="00BB6075" w:rsidRPr="00BB6075" w:rsidRDefault="00BB6075" w:rsidP="00BB6075">
      <w:pPr>
        <w:pStyle w:val="Standard"/>
        <w:jc w:val="both"/>
        <w:rPr>
          <w:iCs/>
          <w:sz w:val="28"/>
          <w:szCs w:val="28"/>
        </w:rPr>
      </w:pPr>
      <w:r w:rsidRPr="00BB6075">
        <w:rPr>
          <w:iCs/>
          <w:sz w:val="28"/>
          <w:szCs w:val="28"/>
        </w:rPr>
        <w:t>Результаты диагностики на начало реализации проекта показали,  что с высоким  уровнем развития мелкой моторики рук 20% воспитанников, 64% имели средний уровень, и 16%низкий.</w:t>
      </w:r>
    </w:p>
    <w:p w:rsidR="00BB6075" w:rsidRPr="002B55FD" w:rsidRDefault="00BB6075" w:rsidP="002B55FD">
      <w:pPr>
        <w:jc w:val="both"/>
        <w:rPr>
          <w:iCs/>
          <w:sz w:val="28"/>
          <w:szCs w:val="28"/>
        </w:rPr>
      </w:pPr>
      <w:r w:rsidRPr="00BB6075">
        <w:rPr>
          <w:iCs/>
          <w:sz w:val="28"/>
          <w:szCs w:val="28"/>
        </w:rPr>
        <w:t xml:space="preserve"> </w:t>
      </w:r>
      <w:proofErr w:type="gramStart"/>
      <w:r w:rsidRPr="00BB6075">
        <w:rPr>
          <w:rFonts w:ascii="Times New Roman" w:hAnsi="Times New Roman" w:cs="Times New Roman"/>
          <w:b/>
          <w:iCs/>
          <w:sz w:val="28"/>
          <w:szCs w:val="28"/>
        </w:rPr>
        <w:t>Б)</w:t>
      </w:r>
      <w:r w:rsidRPr="00BB6075">
        <w:rPr>
          <w:rFonts w:ascii="Times New Roman" w:hAnsi="Times New Roman" w:cs="Times New Roman"/>
          <w:iCs/>
          <w:sz w:val="28"/>
          <w:szCs w:val="28"/>
        </w:rPr>
        <w:t>Анкетирование</w:t>
      </w:r>
      <w:proofErr w:type="gramEnd"/>
      <w:r w:rsidRPr="00BB6075">
        <w:rPr>
          <w:rFonts w:ascii="Times New Roman" w:hAnsi="Times New Roman" w:cs="Times New Roman"/>
          <w:iCs/>
          <w:sz w:val="28"/>
          <w:szCs w:val="28"/>
        </w:rPr>
        <w:t xml:space="preserve"> родителей позволило выявить компетентность родителей по данной теме</w:t>
      </w:r>
      <w:r w:rsidR="002B55FD">
        <w:rPr>
          <w:rFonts w:ascii="Times New Roman" w:hAnsi="Times New Roman" w:cs="Times New Roman"/>
          <w:iCs/>
          <w:sz w:val="28"/>
          <w:szCs w:val="28"/>
        </w:rPr>
        <w:t>.</w:t>
      </w:r>
    </w:p>
    <w:p w:rsidR="00BB6075" w:rsidRPr="00BB6075" w:rsidRDefault="00BB6075" w:rsidP="00BB6075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6075" w:rsidRPr="002B55FD" w:rsidRDefault="00BB6075" w:rsidP="00BB60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60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B6075">
        <w:rPr>
          <w:rFonts w:ascii="Times New Roman" w:hAnsi="Times New Roman" w:cs="Times New Roman"/>
          <w:b/>
          <w:iCs/>
          <w:sz w:val="28"/>
          <w:szCs w:val="28"/>
          <w:u w:val="single"/>
        </w:rPr>
        <w:t>3 Реализация проекта</w:t>
      </w:r>
      <w:r w:rsidRPr="00BB6075">
        <w:rPr>
          <w:rFonts w:ascii="Times New Roman" w:hAnsi="Times New Roman" w:cs="Times New Roman"/>
          <w:iCs/>
          <w:sz w:val="28"/>
          <w:szCs w:val="28"/>
        </w:rPr>
        <w:t xml:space="preserve"> (создание предметно-</w:t>
      </w:r>
      <w:r w:rsidR="002B55FD">
        <w:rPr>
          <w:rFonts w:ascii="Times New Roman" w:hAnsi="Times New Roman" w:cs="Times New Roman"/>
          <w:iCs/>
          <w:sz w:val="28"/>
          <w:szCs w:val="28"/>
        </w:rPr>
        <w:t xml:space="preserve">пространственной </w:t>
      </w:r>
      <w:r w:rsidRPr="00BB6075">
        <w:rPr>
          <w:rFonts w:ascii="Times New Roman" w:hAnsi="Times New Roman" w:cs="Times New Roman"/>
          <w:iCs/>
          <w:sz w:val="28"/>
          <w:szCs w:val="28"/>
        </w:rPr>
        <w:t xml:space="preserve">развивающей среды в группе, изготовление дидактических пособий, </w:t>
      </w:r>
      <w:r w:rsidRPr="00BB607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проведение занятий, подбор и оформление наглядно – информационного и консультативного материала для </w:t>
      </w:r>
      <w:proofErr w:type="gramStart"/>
      <w:r w:rsidRPr="00BB6075">
        <w:rPr>
          <w:rFonts w:ascii="Times New Roman" w:hAnsi="Times New Roman" w:cs="Times New Roman"/>
          <w:iCs/>
          <w:sz w:val="28"/>
          <w:szCs w:val="28"/>
        </w:rPr>
        <w:t>родителей )</w:t>
      </w:r>
      <w:proofErr w:type="gramEnd"/>
      <w:r w:rsidRPr="00BB6075">
        <w:rPr>
          <w:rFonts w:ascii="Times New Roman" w:hAnsi="Times New Roman" w:cs="Times New Roman"/>
          <w:iCs/>
          <w:sz w:val="28"/>
          <w:szCs w:val="28"/>
        </w:rPr>
        <w:t xml:space="preserve"> .</w:t>
      </w:r>
      <w:r w:rsidRPr="00BB6075">
        <w:rPr>
          <w:rFonts w:ascii="Times New Roman" w:eastAsia="Times New Roman" w:hAnsi="Times New Roman" w:cs="Times New Roman"/>
          <w:sz w:val="28"/>
          <w:szCs w:val="28"/>
        </w:rPr>
        <w:t>Данный этап содержит практические мероприятия по развитию мелкой моторики рук детей  дошкольного возраста:</w:t>
      </w:r>
    </w:p>
    <w:p w:rsidR="00BB6075" w:rsidRPr="00BB6075" w:rsidRDefault="00BB6075" w:rsidP="00BB6075">
      <w:pPr>
        <w:pStyle w:val="a4"/>
        <w:widowControl/>
        <w:numPr>
          <w:ilvl w:val="0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Работа с детьми по всем образовательным областям: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в процессе НОД (продуктивной деятельности);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индивидуальной работе;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на прогулке;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утренней гимнастике;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самообслуживание;</w:t>
      </w:r>
    </w:p>
    <w:p w:rsidR="00BB6075" w:rsidRPr="00BB6075" w:rsidRDefault="00BB6075" w:rsidP="00BB6075">
      <w:pPr>
        <w:pStyle w:val="a4"/>
        <w:widowControl/>
        <w:numPr>
          <w:ilvl w:val="1"/>
          <w:numId w:val="5"/>
        </w:numPr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 xml:space="preserve">использование нетрадиционных приемов </w:t>
      </w:r>
    </w:p>
    <w:p w:rsidR="00BB6075" w:rsidRPr="002B55FD" w:rsidRDefault="00BB6075" w:rsidP="002B55F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5FD">
        <w:rPr>
          <w:rFonts w:ascii="Times New Roman" w:eastAsia="Times New Roman" w:hAnsi="Times New Roman" w:cs="Times New Roman"/>
          <w:sz w:val="28"/>
          <w:szCs w:val="28"/>
        </w:rPr>
        <w:t>Совме</w:t>
      </w:r>
      <w:r w:rsidR="002B55FD">
        <w:rPr>
          <w:rFonts w:ascii="Times New Roman" w:eastAsia="Times New Roman" w:hAnsi="Times New Roman" w:cs="Times New Roman"/>
          <w:sz w:val="28"/>
          <w:szCs w:val="28"/>
        </w:rPr>
        <w:t>стная деятельность с родителями</w:t>
      </w:r>
      <w:r w:rsidRPr="002B55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6075" w:rsidRPr="00BB6075" w:rsidRDefault="00BB6075" w:rsidP="00BB6075">
      <w:pPr>
        <w:pStyle w:val="Standard"/>
        <w:ind w:left="360"/>
        <w:jc w:val="both"/>
        <w:rPr>
          <w:b/>
          <w:bCs/>
          <w:iCs/>
          <w:sz w:val="28"/>
          <w:szCs w:val="28"/>
        </w:rPr>
      </w:pPr>
    </w:p>
    <w:p w:rsidR="00BB6075" w:rsidRPr="00BB6075" w:rsidRDefault="002B55FD" w:rsidP="002B55FD">
      <w:pPr>
        <w:pStyle w:val="Standard"/>
        <w:jc w:val="both"/>
        <w:rPr>
          <w:iCs/>
          <w:sz w:val="28"/>
          <w:szCs w:val="28"/>
        </w:rPr>
      </w:pPr>
      <w:r w:rsidRPr="002B55FD">
        <w:rPr>
          <w:b/>
          <w:iCs/>
          <w:sz w:val="28"/>
          <w:szCs w:val="28"/>
        </w:rPr>
        <w:t>4.</w:t>
      </w:r>
      <w:r>
        <w:rPr>
          <w:iCs/>
          <w:sz w:val="28"/>
          <w:szCs w:val="28"/>
        </w:rPr>
        <w:t xml:space="preserve"> </w:t>
      </w:r>
      <w:r w:rsidR="00BB6075" w:rsidRPr="00BB6075">
        <w:rPr>
          <w:b/>
          <w:iCs/>
          <w:sz w:val="28"/>
          <w:szCs w:val="28"/>
          <w:u w:val="single"/>
        </w:rPr>
        <w:t xml:space="preserve">Заключительный этап: </w:t>
      </w:r>
      <w:r w:rsidR="00BB6075" w:rsidRPr="00BB6075">
        <w:rPr>
          <w:iCs/>
          <w:sz w:val="28"/>
          <w:szCs w:val="28"/>
        </w:rPr>
        <w:t>Анализ результатов проделанной работы, подведение итогов реализации проекта.</w:t>
      </w:r>
      <w:r w:rsidR="00BB6075" w:rsidRPr="00BB6075">
        <w:rPr>
          <w:sz w:val="28"/>
          <w:szCs w:val="28"/>
        </w:rPr>
        <w:t xml:space="preserve"> </w:t>
      </w:r>
      <w:r w:rsidR="00BB6075" w:rsidRPr="00BB6075">
        <w:rPr>
          <w:iCs/>
          <w:sz w:val="28"/>
          <w:szCs w:val="28"/>
        </w:rPr>
        <w:t>Диагностика развития мелкой моторики на конец  проекта.</w:t>
      </w:r>
      <w:r w:rsidR="00121367">
        <w:rPr>
          <w:iCs/>
          <w:sz w:val="28"/>
          <w:szCs w:val="28"/>
        </w:rPr>
        <w:t xml:space="preserve"> Итоговое мероприятие пальчиковый театр «Теремок».</w:t>
      </w:r>
    </w:p>
    <w:p w:rsidR="00BB6075" w:rsidRPr="00BB6075" w:rsidRDefault="00BB6075" w:rsidP="00BB6075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2B55FD" w:rsidRDefault="002B55FD" w:rsidP="00BB6075">
      <w:pPr>
        <w:pStyle w:val="Standard"/>
        <w:jc w:val="center"/>
        <w:rPr>
          <w:b/>
          <w:bCs/>
          <w:iCs/>
          <w:sz w:val="28"/>
          <w:szCs w:val="28"/>
        </w:rPr>
      </w:pPr>
    </w:p>
    <w:p w:rsidR="00BB6075" w:rsidRDefault="00BB6075" w:rsidP="00BB6075">
      <w:pPr>
        <w:pStyle w:val="Standard"/>
        <w:jc w:val="center"/>
        <w:rPr>
          <w:b/>
          <w:bCs/>
          <w:iCs/>
          <w:sz w:val="28"/>
          <w:szCs w:val="28"/>
        </w:rPr>
      </w:pPr>
      <w:r w:rsidRPr="00BB6075">
        <w:rPr>
          <w:b/>
          <w:bCs/>
          <w:iCs/>
          <w:sz w:val="28"/>
          <w:szCs w:val="28"/>
        </w:rPr>
        <w:t>Организация работы по проекту:</w:t>
      </w:r>
    </w:p>
    <w:p w:rsidR="00DC6E8D" w:rsidRPr="00BB6075" w:rsidRDefault="00DC6E8D" w:rsidP="00BB6075">
      <w:pPr>
        <w:pStyle w:val="Standard"/>
        <w:jc w:val="center"/>
        <w:rPr>
          <w:iCs/>
          <w:sz w:val="28"/>
          <w:szCs w:val="28"/>
        </w:rPr>
      </w:pPr>
    </w:p>
    <w:p w:rsidR="001B623E" w:rsidRDefault="001B623E" w:rsidP="00BB6075">
      <w:pPr>
        <w:pStyle w:val="Standard"/>
        <w:ind w:left="3545"/>
        <w:jc w:val="center"/>
        <w:rPr>
          <w:rFonts w:cs="Times New Roman"/>
          <w:iCs/>
          <w:sz w:val="28"/>
          <w:szCs w:val="28"/>
        </w:rPr>
      </w:pPr>
    </w:p>
    <w:tbl>
      <w:tblPr>
        <w:tblStyle w:val="a5"/>
        <w:tblW w:w="9853" w:type="dxa"/>
        <w:jc w:val="center"/>
        <w:tblLook w:val="04A0" w:firstRow="1" w:lastRow="0" w:firstColumn="1" w:lastColumn="0" w:noHBand="0" w:noVBand="1"/>
      </w:tblPr>
      <w:tblGrid>
        <w:gridCol w:w="3544"/>
        <w:gridCol w:w="3536"/>
        <w:gridCol w:w="2773"/>
      </w:tblGrid>
      <w:tr w:rsidR="00BB6075" w:rsidRPr="0095227F" w:rsidTr="00F314DE">
        <w:trPr>
          <w:trHeight w:val="633"/>
          <w:jc w:val="center"/>
        </w:trPr>
        <w:tc>
          <w:tcPr>
            <w:tcW w:w="3544" w:type="dxa"/>
            <w:hideMark/>
          </w:tcPr>
          <w:p w:rsidR="00BB6075" w:rsidRPr="002B55FD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36"/>
                <w:szCs w:val="36"/>
              </w:rPr>
            </w:pPr>
            <w:r w:rsidRPr="002B55FD">
              <w:rPr>
                <w:rFonts w:cs="Times New Roman"/>
                <w:b/>
                <w:bCs/>
                <w:color w:val="000000" w:themeColor="text1"/>
                <w:kern w:val="24"/>
                <w:sz w:val="36"/>
                <w:szCs w:val="36"/>
              </w:rPr>
              <w:t>мероприятие</w:t>
            </w:r>
          </w:p>
        </w:tc>
        <w:tc>
          <w:tcPr>
            <w:tcW w:w="3536" w:type="dxa"/>
            <w:hideMark/>
          </w:tcPr>
          <w:p w:rsidR="00BB6075" w:rsidRPr="002B55FD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36"/>
                <w:szCs w:val="36"/>
              </w:rPr>
            </w:pPr>
            <w:r w:rsidRPr="002B55FD">
              <w:rPr>
                <w:rFonts w:cs="Times New Roman"/>
                <w:b/>
                <w:bCs/>
                <w:color w:val="000000" w:themeColor="text1"/>
                <w:kern w:val="24"/>
                <w:sz w:val="36"/>
                <w:szCs w:val="36"/>
              </w:rPr>
              <w:t>цель</w:t>
            </w:r>
          </w:p>
        </w:tc>
        <w:tc>
          <w:tcPr>
            <w:tcW w:w="2773" w:type="dxa"/>
            <w:hideMark/>
          </w:tcPr>
          <w:p w:rsidR="00BB6075" w:rsidRPr="002B55FD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36"/>
                <w:szCs w:val="36"/>
              </w:rPr>
            </w:pPr>
            <w:r w:rsidRPr="002B55FD">
              <w:rPr>
                <w:rFonts w:cs="Times New Roman"/>
                <w:color w:val="000000" w:themeColor="text1"/>
                <w:kern w:val="24"/>
                <w:sz w:val="36"/>
                <w:szCs w:val="36"/>
              </w:rPr>
              <w:t xml:space="preserve"> </w:t>
            </w:r>
            <w:r w:rsidRPr="002B55FD">
              <w:rPr>
                <w:rFonts w:cs="Times New Roman"/>
                <w:b/>
                <w:bCs/>
                <w:color w:val="000000" w:themeColor="text1"/>
                <w:kern w:val="24"/>
                <w:sz w:val="36"/>
                <w:szCs w:val="36"/>
              </w:rPr>
              <w:t>сроки</w:t>
            </w:r>
          </w:p>
        </w:tc>
      </w:tr>
      <w:tr w:rsidR="00BB6075" w:rsidRPr="00BB6075" w:rsidTr="00F314DE">
        <w:trPr>
          <w:jc w:val="center"/>
        </w:trPr>
        <w:tc>
          <w:tcPr>
            <w:tcW w:w="3544" w:type="dxa"/>
          </w:tcPr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  <w:r w:rsidRPr="00BB6075">
              <w:rPr>
                <w:rFonts w:cs="Times New Roman"/>
                <w:iCs/>
                <w:color w:val="000000" w:themeColor="text1"/>
                <w:sz w:val="28"/>
                <w:szCs w:val="28"/>
              </w:rPr>
              <w:t>Изучение литературы по теме.</w:t>
            </w:r>
          </w:p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536" w:type="dxa"/>
          </w:tcPr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  <w:r w:rsidRPr="00BB6075">
              <w:rPr>
                <w:rFonts w:cs="Times New Roman"/>
                <w:iCs/>
                <w:color w:val="000000" w:themeColor="text1"/>
                <w:sz w:val="28"/>
                <w:szCs w:val="28"/>
              </w:rPr>
              <w:t>Получить необходимые знания и умения.</w:t>
            </w:r>
          </w:p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773" w:type="dxa"/>
          </w:tcPr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  <w:r w:rsidRPr="00BB6075">
              <w:rPr>
                <w:rFonts w:cs="Times New Roman"/>
                <w:iCs/>
                <w:color w:val="000000" w:themeColor="text1"/>
                <w:sz w:val="28"/>
                <w:szCs w:val="28"/>
              </w:rPr>
              <w:t>сентябрь</w:t>
            </w:r>
          </w:p>
          <w:p w:rsidR="00BB6075" w:rsidRPr="00BB6075" w:rsidRDefault="00BB6075" w:rsidP="00F314DE">
            <w:pPr>
              <w:pStyle w:val="Standard"/>
              <w:rPr>
                <w:rFonts w:cs="Times New Roman"/>
                <w:iCs/>
                <w:color w:val="000000" w:themeColor="text1"/>
                <w:sz w:val="28"/>
                <w:szCs w:val="28"/>
              </w:rPr>
            </w:pP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color w:val="000000" w:themeColor="text1"/>
                <w:kern w:val="24"/>
                <w:sz w:val="28"/>
                <w:szCs w:val="28"/>
              </w:rPr>
              <w:t>Составление картотеки игр для развития мелкой моторки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Распределить игры по лексическим темам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сентябрь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4A442A" w:themeColor="background2" w:themeShade="40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color w:val="000000" w:themeColor="text1"/>
                <w:kern w:val="24"/>
                <w:sz w:val="28"/>
                <w:szCs w:val="28"/>
              </w:rPr>
              <w:t xml:space="preserve">Разработка перспективного плана работы по развитию мелкой моторики на </w:t>
            </w:r>
            <w:r w:rsidRPr="00BB6075">
              <w:rPr>
                <w:rFonts w:eastAsia="Times New Roman" w:cs="Times New Roman"/>
                <w:color w:val="000000" w:themeColor="text1"/>
                <w:kern w:val="24"/>
                <w:sz w:val="28"/>
                <w:szCs w:val="28"/>
              </w:rPr>
              <w:lastRenderedPageBreak/>
              <w:t xml:space="preserve">текущий учебный год 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4A442A" w:themeColor="background2" w:themeShade="40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  <w:lastRenderedPageBreak/>
              <w:t>Разработать практические мероприятия на период проекта.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4A442A" w:themeColor="background2" w:themeShade="40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kern w:val="24"/>
                <w:sz w:val="28"/>
                <w:szCs w:val="28"/>
              </w:rPr>
              <w:t>сентябрь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color w:val="000000" w:themeColor="text1"/>
                <w:kern w:val="24"/>
                <w:sz w:val="28"/>
                <w:szCs w:val="28"/>
              </w:rPr>
              <w:t>Подбор наглядно – информационного и консультативного  материала для родителей.</w:t>
            </w:r>
          </w:p>
        </w:tc>
        <w:tc>
          <w:tcPr>
            <w:tcW w:w="3536" w:type="dxa"/>
            <w:hideMark/>
          </w:tcPr>
          <w:p w:rsidR="002B55FD" w:rsidRPr="002B55FD" w:rsidRDefault="002B55FD" w:rsidP="002B55FD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 w:rsidRPr="002B55FD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Расширить знания родителей о взаимосвязи мелкой моторики и речевого развития ребенка.</w:t>
            </w:r>
          </w:p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сентябрь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Анкетирование родителей.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Выявление компетентности родителей по данной проблеме.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3 неделя сентября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Обследование детей.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Выявление уровня развития мелкой моторики.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cs="Times New Roman"/>
                <w:bCs/>
                <w:color w:val="000000" w:themeColor="text1"/>
                <w:kern w:val="24"/>
                <w:sz w:val="28"/>
                <w:szCs w:val="28"/>
              </w:rPr>
              <w:t>1-2 недели сентября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-Экспериментальная деятельность:    Познание свойств: предметов быта, природного материала (орехи, фасоль, крупа, мука, прищепки пластиковые крышки, бумага) 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Формирование сенсорных  представлений, развитие познавательно-исследовательской деятельности.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всего срока обучения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-выполнение продуктивной деятельности (нетрадиционные техники) «Веселые картины», «Узоры на подносе» и т. д.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Приобщение к изобразительному искусству 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всего срока обучения</w:t>
            </w:r>
          </w:p>
        </w:tc>
      </w:tr>
      <w:tr w:rsidR="00BB6075" w:rsidRPr="00BB6075" w:rsidTr="00F314DE">
        <w:trPr>
          <w:trHeight w:val="58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Использование методов Су-</w:t>
            </w:r>
            <w:proofErr w:type="spellStart"/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джок</w:t>
            </w:r>
            <w:proofErr w:type="spellEnd"/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Укрепление здоровья при помощи нетрадиционных техник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всего срока обучения</w:t>
            </w:r>
          </w:p>
        </w:tc>
      </w:tr>
      <w:tr w:rsidR="00BB6075" w:rsidRPr="00BB6075" w:rsidTr="00F314DE">
        <w:trPr>
          <w:trHeight w:val="1244"/>
          <w:jc w:val="center"/>
        </w:trPr>
        <w:tc>
          <w:tcPr>
            <w:tcW w:w="3544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Изучение пальчиковых игр</w:t>
            </w:r>
          </w:p>
        </w:tc>
        <w:tc>
          <w:tcPr>
            <w:tcW w:w="3536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Тренировка пальцев рук, развитие внимания,  воображения.</w:t>
            </w:r>
          </w:p>
        </w:tc>
        <w:tc>
          <w:tcPr>
            <w:tcW w:w="2773" w:type="dxa"/>
            <w:hideMark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всего срока обучения</w:t>
            </w:r>
          </w:p>
        </w:tc>
      </w:tr>
      <w:tr w:rsidR="00BB6075" w:rsidRPr="00BB6075" w:rsidTr="00F314DE">
        <w:trPr>
          <w:trHeight w:val="1244"/>
          <w:jc w:val="center"/>
        </w:trPr>
        <w:tc>
          <w:tcPr>
            <w:tcW w:w="3544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Выявление результатов деятельности по проекту (диагностическое обследование детей).</w:t>
            </w:r>
          </w:p>
        </w:tc>
        <w:tc>
          <w:tcPr>
            <w:tcW w:w="3536" w:type="dxa"/>
          </w:tcPr>
          <w:p w:rsidR="00BB6075" w:rsidRPr="00BB6075" w:rsidRDefault="002B55FD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2B55FD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Выявить уровень </w:t>
            </w:r>
            <w:proofErr w:type="spellStart"/>
            <w:r w:rsidRPr="002B55FD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сформированности</w:t>
            </w:r>
            <w:proofErr w:type="spellEnd"/>
            <w:r w:rsidRPr="002B55FD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мелкой моторики пальцев.</w:t>
            </w:r>
          </w:p>
        </w:tc>
        <w:tc>
          <w:tcPr>
            <w:tcW w:w="2773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Май</w:t>
            </w:r>
          </w:p>
        </w:tc>
      </w:tr>
      <w:tr w:rsidR="00BB6075" w:rsidRPr="00BB6075" w:rsidTr="00F314DE">
        <w:trPr>
          <w:trHeight w:val="1244"/>
          <w:jc w:val="center"/>
        </w:trPr>
        <w:tc>
          <w:tcPr>
            <w:tcW w:w="3544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Оформление наглядно – информационного и консультативного материала для родителей.</w:t>
            </w:r>
          </w:p>
        </w:tc>
        <w:tc>
          <w:tcPr>
            <w:tcW w:w="3536" w:type="dxa"/>
          </w:tcPr>
          <w:p w:rsidR="002B55FD" w:rsidRPr="002B55FD" w:rsidRDefault="002B55FD" w:rsidP="002B55FD">
            <w:pPr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2B55FD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Познакомить родителей  с информацией по данной теме.</w:t>
            </w:r>
          </w:p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773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всего срока обучения</w:t>
            </w:r>
          </w:p>
        </w:tc>
      </w:tr>
      <w:tr w:rsidR="00BB6075" w:rsidRPr="00BB6075" w:rsidTr="00F314DE">
        <w:trPr>
          <w:trHeight w:val="1244"/>
          <w:jc w:val="center"/>
        </w:trPr>
        <w:tc>
          <w:tcPr>
            <w:tcW w:w="3544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Привлечение родителей к участию в реализации проекта.</w:t>
            </w:r>
          </w:p>
        </w:tc>
        <w:tc>
          <w:tcPr>
            <w:tcW w:w="3536" w:type="dxa"/>
          </w:tcPr>
          <w:p w:rsidR="00BB6075" w:rsidRPr="00BB6075" w:rsidRDefault="002B55FD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2B55FD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Вовлечь родителей во взаимодействие с педагогом.</w:t>
            </w:r>
          </w:p>
        </w:tc>
        <w:tc>
          <w:tcPr>
            <w:tcW w:w="2773" w:type="dxa"/>
          </w:tcPr>
          <w:p w:rsidR="00BB6075" w:rsidRPr="00BB6075" w:rsidRDefault="00BB6075" w:rsidP="00F314DE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BB6075">
              <w:rPr>
                <w:rFonts w:eastAsia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В течение года</w:t>
            </w:r>
          </w:p>
        </w:tc>
      </w:tr>
    </w:tbl>
    <w:p w:rsidR="00BB6075" w:rsidRPr="00BB6075" w:rsidRDefault="00BB6075" w:rsidP="00BB6075">
      <w:pPr>
        <w:pStyle w:val="Standard"/>
        <w:ind w:left="3545"/>
        <w:jc w:val="both"/>
        <w:rPr>
          <w:rFonts w:cs="Times New Roman"/>
          <w:iCs/>
          <w:sz w:val="28"/>
          <w:szCs w:val="28"/>
        </w:rPr>
      </w:pPr>
    </w:p>
    <w:p w:rsidR="000A0AA4" w:rsidRDefault="000A0AA4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BB6075" w:rsidRDefault="00BB6075" w:rsidP="001B623E">
      <w:pPr>
        <w:jc w:val="right"/>
        <w:rPr>
          <w:sz w:val="28"/>
          <w:szCs w:val="28"/>
        </w:rPr>
      </w:pPr>
    </w:p>
    <w:p w:rsidR="00DC6E8D" w:rsidRDefault="00DC6E8D" w:rsidP="00DC6E8D">
      <w:pPr>
        <w:rPr>
          <w:sz w:val="28"/>
          <w:szCs w:val="28"/>
        </w:rPr>
      </w:pPr>
    </w:p>
    <w:p w:rsidR="00B41975" w:rsidRPr="001F2A3B" w:rsidRDefault="00B41975" w:rsidP="001F2A3B">
      <w:pP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2B55FD" w:rsidRDefault="002B55FD" w:rsidP="00DC6E8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55FD" w:rsidRDefault="002B55FD" w:rsidP="00DC6E8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55FD" w:rsidRDefault="002B55FD" w:rsidP="00DC6E8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B6075" w:rsidRDefault="00BB6075" w:rsidP="002B55F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B6075">
        <w:rPr>
          <w:rFonts w:ascii="Times New Roman" w:hAnsi="Times New Roman" w:cs="Times New Roman"/>
          <w:b/>
          <w:bCs/>
          <w:iCs/>
          <w:sz w:val="28"/>
          <w:szCs w:val="28"/>
        </w:rPr>
        <w:t>Перечень основных мероприятий</w:t>
      </w:r>
    </w:p>
    <w:p w:rsidR="00DC6E8D" w:rsidRDefault="00DC6E8D" w:rsidP="00DC6E8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2579"/>
        <w:gridCol w:w="4982"/>
      </w:tblGrid>
      <w:tr w:rsidR="009342DC" w:rsidRPr="00BB6075" w:rsidTr="009342DC">
        <w:trPr>
          <w:trHeight w:val="741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9342DC" w:rsidRPr="00BB6075" w:rsidTr="009342DC">
        <w:trPr>
          <w:trHeight w:val="2602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-Экспериментальная </w:t>
            </w:r>
            <w:proofErr w:type="gramStart"/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деятельность:   </w:t>
            </w:r>
            <w:proofErr w:type="gramEnd"/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Познание свойств: предметов быта, природного материала (орехи, фасоль, крупа, мука, прищепки пластиковые крышки, бумага) .</w:t>
            </w: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-Д/и «Чудесный мешочек»,</w:t>
            </w: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«Лото», «Нарядные бусы» и т. д. </w:t>
            </w:r>
          </w:p>
        </w:tc>
      </w:tr>
      <w:tr w:rsidR="009342DC" w:rsidRPr="00BB6075" w:rsidTr="009342DC">
        <w:trPr>
          <w:trHeight w:val="1861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9342DC" w:rsidRPr="00BB6075" w:rsidRDefault="009342DC" w:rsidP="00F314D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заучивание </w:t>
            </w:r>
            <w:proofErr w:type="spellStart"/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сопровождающих пальчиковые игры</w:t>
            </w:r>
          </w:p>
          <w:p w:rsidR="009342DC" w:rsidRPr="00BB6075" w:rsidRDefault="009342DC" w:rsidP="00F314DE">
            <w:pPr>
              <w:tabs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«Пять веселых поросят», «Семья», «Капуста», «Дружба» и  т. д.</w:t>
            </w:r>
          </w:p>
        </w:tc>
      </w:tr>
      <w:tr w:rsidR="009342DC" w:rsidRPr="00BB6075" w:rsidTr="009342DC">
        <w:trPr>
          <w:trHeight w:val="741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tabs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B6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коллективное творчество,</w:t>
            </w:r>
          </w:p>
          <w:p w:rsidR="009342DC" w:rsidRPr="00BB6075" w:rsidRDefault="009342DC" w:rsidP="00F314DE">
            <w:pPr>
              <w:tabs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к нормам и правилам взаимодействия со сверстниками и взрослыми.</w:t>
            </w:r>
          </w:p>
        </w:tc>
      </w:tr>
      <w:tr w:rsidR="009342DC" w:rsidRPr="00BB6075" w:rsidTr="009342DC">
        <w:trPr>
          <w:trHeight w:val="1120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tabs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-выполнение продуктивной деятельности  «Веселые картины», «Узоры на подносе» и т. д.</w:t>
            </w:r>
          </w:p>
        </w:tc>
      </w:tr>
      <w:tr w:rsidR="009342DC" w:rsidRPr="00BB6075" w:rsidTr="009342DC">
        <w:trPr>
          <w:trHeight w:val="1120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Предметно – развивающая среда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 пополнение уголка детского сенсорного развития (шнуровки, лото, сухой  бассейн, мозаика)</w:t>
            </w:r>
          </w:p>
        </w:tc>
      </w:tr>
      <w:tr w:rsidR="009342DC" w:rsidRPr="00BB6075" w:rsidTr="009342DC">
        <w:trPr>
          <w:trHeight w:val="1120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tabs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-укрепление здоровья детей при помощи нетрадиционных техник.</w:t>
            </w:r>
          </w:p>
        </w:tc>
      </w:tr>
      <w:tr w:rsidR="009342DC" w:rsidRPr="00BB6075" w:rsidTr="009342DC">
        <w:trPr>
          <w:trHeight w:val="2239"/>
          <w:jc w:val="center"/>
        </w:trPr>
        <w:tc>
          <w:tcPr>
            <w:tcW w:w="484" w:type="dxa"/>
          </w:tcPr>
          <w:p w:rsidR="009342DC" w:rsidRPr="00BB6075" w:rsidRDefault="009342DC" w:rsidP="00F31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9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с родителями</w:t>
            </w:r>
          </w:p>
        </w:tc>
        <w:tc>
          <w:tcPr>
            <w:tcW w:w="4982" w:type="dxa"/>
          </w:tcPr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-Наглядно – информационный и консультативный материал для родителей.</w:t>
            </w: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-Выполнение творческих заданий.</w:t>
            </w:r>
          </w:p>
          <w:p w:rsidR="009342DC" w:rsidRPr="00BB6075" w:rsidRDefault="009342DC" w:rsidP="00F314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075">
              <w:rPr>
                <w:rFonts w:ascii="Times New Roman" w:eastAsia="Times New Roman" w:hAnsi="Times New Roman" w:cs="Times New Roman"/>
                <w:sz w:val="28"/>
                <w:szCs w:val="28"/>
              </w:rPr>
              <w:t>-Участие в закреплении разучиваемых игр с детьми дома .</w:t>
            </w:r>
          </w:p>
        </w:tc>
      </w:tr>
    </w:tbl>
    <w:p w:rsidR="00BB6075" w:rsidRDefault="00BB6075" w:rsidP="00BB6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075" w:rsidRPr="00BB6075" w:rsidRDefault="002B55FD" w:rsidP="002B55F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реализации проекта</w:t>
      </w:r>
      <w:r w:rsidR="00BB6075" w:rsidRPr="00BB607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BB6075" w:rsidRPr="00BB6075" w:rsidRDefault="00BB6075" w:rsidP="00BB6075">
      <w:pPr>
        <w:tabs>
          <w:tab w:val="left" w:pos="39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075" w:rsidRPr="002B55FD" w:rsidRDefault="00BB6075" w:rsidP="002B55FD">
      <w:pPr>
        <w:pStyle w:val="Standard"/>
        <w:numPr>
          <w:ilvl w:val="0"/>
          <w:numId w:val="8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eastAsia="Times New Roman" w:cs="Times New Roman"/>
          <w:kern w:val="0"/>
          <w:sz w:val="28"/>
          <w:szCs w:val="28"/>
        </w:rPr>
        <w:t>Кисти и пальцы детей приобрели хорошую подвижность, гибкость, исчезла скованность движений. В изобразительной деятельности дети демонстрируют хороший нажим, уверенные линии. Большинство детей достигло высокого уровня освоения продуктивных навыков и навыков самообслуживания</w:t>
      </w:r>
      <w:r w:rsidR="002B55FD">
        <w:rPr>
          <w:rFonts w:cs="Times New Roman"/>
          <w:bCs/>
          <w:iCs/>
          <w:sz w:val="28"/>
          <w:szCs w:val="28"/>
        </w:rPr>
        <w:t xml:space="preserve">. </w:t>
      </w:r>
      <w:r w:rsidRPr="002B55FD">
        <w:rPr>
          <w:rFonts w:cs="Times New Roman"/>
          <w:bCs/>
          <w:iCs/>
          <w:sz w:val="28"/>
          <w:szCs w:val="28"/>
        </w:rPr>
        <w:t>Дети ознакомлены с нетрадиционными методами изобразительной деятельности</w:t>
      </w:r>
    </w:p>
    <w:p w:rsidR="00BB6075" w:rsidRPr="00BB6075" w:rsidRDefault="00BB6075" w:rsidP="00BB6075">
      <w:pPr>
        <w:pStyle w:val="Standard"/>
        <w:ind w:left="360"/>
        <w:jc w:val="both"/>
        <w:rPr>
          <w:rFonts w:cs="Times New Roman"/>
          <w:iCs/>
          <w:sz w:val="28"/>
          <w:szCs w:val="28"/>
        </w:rPr>
      </w:pPr>
    </w:p>
    <w:p w:rsidR="00BB6075" w:rsidRPr="00BB6075" w:rsidRDefault="00BB6075" w:rsidP="00BB6075">
      <w:pPr>
        <w:pStyle w:val="Standard"/>
        <w:ind w:left="360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t>Результаты, полученные в ходе эксперимента, помогли решить и ряд других задач:</w:t>
      </w:r>
    </w:p>
    <w:p w:rsidR="00BB6075" w:rsidRPr="00BB6075" w:rsidRDefault="00BB6075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lastRenderedPageBreak/>
        <w:t xml:space="preserve"> Результативность диагностических исследований по всем видам деятельности детей в конце года была достаточно высокая.</w:t>
      </w:r>
    </w:p>
    <w:p w:rsidR="00BB6075" w:rsidRPr="00BB6075" w:rsidRDefault="00BB6075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t xml:space="preserve"> Ярче и интереснее стала жизнь в группе.</w:t>
      </w:r>
    </w:p>
    <w:p w:rsidR="00BB6075" w:rsidRPr="00BB6075" w:rsidRDefault="00BB6075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t xml:space="preserve"> Укрепилось сотрудничество педагогов и родителей.</w:t>
      </w:r>
    </w:p>
    <w:p w:rsidR="00BB6075" w:rsidRPr="00BB6075" w:rsidRDefault="00BB6075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t>Разучены с детьми пальчиковые игры</w:t>
      </w:r>
    </w:p>
    <w:p w:rsidR="00BB6075" w:rsidRPr="002B55FD" w:rsidRDefault="00BB6075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Cs/>
          <w:iCs/>
          <w:sz w:val="28"/>
          <w:szCs w:val="28"/>
        </w:rPr>
        <w:t>Занятия способствовали развитию таких психических функций у детей, как  мышление,  память, внимание,  речь; улучшалась ориентировка в пространстве; воспитывались такие качества, как усидчивость, терпение, желание доводить начатое до конца</w:t>
      </w:r>
      <w:r w:rsidR="002B55FD">
        <w:rPr>
          <w:rFonts w:cs="Times New Roman"/>
          <w:bCs/>
          <w:iCs/>
          <w:sz w:val="28"/>
          <w:szCs w:val="28"/>
        </w:rPr>
        <w:t>.</w:t>
      </w:r>
    </w:p>
    <w:p w:rsidR="002B55FD" w:rsidRPr="002B55FD" w:rsidRDefault="002B55FD" w:rsidP="002B55FD">
      <w:pPr>
        <w:pStyle w:val="a4"/>
        <w:numPr>
          <w:ilvl w:val="0"/>
          <w:numId w:val="9"/>
        </w:numPr>
        <w:tabs>
          <w:tab w:val="left" w:pos="3990"/>
        </w:tabs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Таким образом, и</w:t>
      </w:r>
      <w:r w:rsidRPr="002B55FD">
        <w:rPr>
          <w:rFonts w:eastAsia="Times New Roman" w:cs="Times New Roman"/>
          <w:sz w:val="28"/>
          <w:szCs w:val="28"/>
        </w:rPr>
        <w:t>спользуя данную систему с целью развития мелкой моторики рук детей  дошкольного возраста, я добилась определенных результатов. В процессе проведения повторной диагностики  прослеживается положительная динамика в развитии мелкой моторики рук детей. С высоким уровнем  36%воспитанникорв, средний уровень у 60%детей,  низкий – у 4%.</w:t>
      </w:r>
    </w:p>
    <w:p w:rsidR="002B55FD" w:rsidRPr="00BB6075" w:rsidRDefault="002B55FD" w:rsidP="00BB6075">
      <w:pPr>
        <w:pStyle w:val="Standard"/>
        <w:numPr>
          <w:ilvl w:val="0"/>
          <w:numId w:val="9"/>
        </w:numPr>
        <w:jc w:val="both"/>
        <w:rPr>
          <w:rFonts w:cs="Times New Roman"/>
          <w:iCs/>
          <w:sz w:val="28"/>
          <w:szCs w:val="28"/>
        </w:rPr>
      </w:pPr>
    </w:p>
    <w:p w:rsidR="00BB6075" w:rsidRPr="00BB6075" w:rsidRDefault="00BB6075" w:rsidP="00BB60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6075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:rsidR="00BB6075" w:rsidRPr="00BB6075" w:rsidRDefault="00BB6075" w:rsidP="00BB60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6075">
        <w:rPr>
          <w:rFonts w:ascii="Times New Roman" w:eastAsia="Times New Roman" w:hAnsi="Times New Roman" w:cs="Times New Roman"/>
          <w:sz w:val="28"/>
          <w:szCs w:val="28"/>
        </w:rPr>
        <w:t>Использованная система дала положительный результат в работе по развитию мелкой моторики детей дошкольного возраста.</w:t>
      </w:r>
    </w:p>
    <w:p w:rsidR="00BB6075" w:rsidRPr="002B55FD" w:rsidRDefault="002B55FD" w:rsidP="002B55F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BB6075" w:rsidRPr="00BB6075">
        <w:rPr>
          <w:rFonts w:cs="Times New Roman"/>
          <w:b/>
          <w:iCs/>
          <w:sz w:val="28"/>
          <w:szCs w:val="28"/>
          <w:u w:val="single"/>
        </w:rPr>
        <w:t>Заключение: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b/>
          <w:iCs/>
          <w:sz w:val="28"/>
          <w:szCs w:val="28"/>
          <w:u w:val="single"/>
        </w:rPr>
      </w:pP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BB6075" w:rsidRPr="002B55FD" w:rsidRDefault="00BB6075" w:rsidP="002B55FD">
      <w:pPr>
        <w:pStyle w:val="Standard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iCs/>
          <w:sz w:val="28"/>
          <w:szCs w:val="28"/>
        </w:rPr>
        <w:t xml:space="preserve">       Развитие кисти руки и координации движений пальцев рук – задача комплексная, охватывающая многие сферы деятельности ребенка. Она является одним из аспектов проблемы обеспечения полноценного развития в дошкольном возрасте. И поскольку общее моторное отставание наблюдается исследователями у большинства современных детей, слабую руку дошкольника нужно и необходимо развивать</w:t>
      </w:r>
      <w:r w:rsidR="002B55FD">
        <w:rPr>
          <w:rFonts w:cs="Times New Roman"/>
          <w:iCs/>
          <w:sz w:val="28"/>
          <w:szCs w:val="28"/>
        </w:rPr>
        <w:t xml:space="preserve">. </w:t>
      </w:r>
      <w:r w:rsidRPr="00BB6075">
        <w:rPr>
          <w:rFonts w:cs="Times New Roman"/>
          <w:sz w:val="28"/>
          <w:szCs w:val="28"/>
        </w:rPr>
        <w:t xml:space="preserve">Учитывая тот факт, что активные движения пальцев рук стимулируют развитие речи, целесообразно расширять объём пальчиковых игр и систематически использовать их в работе с детьми. </w:t>
      </w:r>
    </w:p>
    <w:p w:rsidR="00BB6075" w:rsidRPr="00BB6075" w:rsidRDefault="00BB6075" w:rsidP="00BB6075">
      <w:pPr>
        <w:spacing w:before="100" w:beforeAutospacing="1" w:after="10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чтобы результат работы был эффективным необходимо использовать разнообразные приемы и методы работы по формированию тонких движений пальцев рук. Результаты своей работы я вижу в проявлении интереса детей к различным видам деятельности.</w:t>
      </w:r>
    </w:p>
    <w:p w:rsidR="0033538D" w:rsidRPr="00BB6075" w:rsidRDefault="00BB6075" w:rsidP="00F10366">
      <w:pPr>
        <w:spacing w:before="100" w:beforeAutospacing="1" w:after="10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Выдающийся педагог Мария </w:t>
      </w:r>
      <w:proofErr w:type="spellStart"/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>Монтессори</w:t>
      </w:r>
      <w:proofErr w:type="spellEnd"/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утверждала, что найти способ учить ребенка делать работу перед тем, как он приступил уже к самой работе, т. е. подготовить движения при помощи повторных упражнений. Она также писала, что «ребенок, берясь за вещи, которые делает плохо, притупляет в себе чувствительность к собственным ошибкам, при этом надо помнить, что первое впечатление у ребенка самое яркое и сильное».</w:t>
      </w:r>
      <w:r w:rsidR="00F10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38D"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</w:t>
      </w:r>
      <w:r w:rsidR="0033538D"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стараюсь предоставить детям возможность испытать удовольствие от творческого процесса, от того что он что-то сделал сам, учу тому, что любую работу и любое действие можно сделать с интересом.</w:t>
      </w:r>
    </w:p>
    <w:p w:rsidR="0033538D" w:rsidRPr="00BB6075" w:rsidRDefault="0033538D" w:rsidP="0033538D">
      <w:pPr>
        <w:spacing w:before="100" w:beforeAutospacing="1" w:after="10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проделанной работы я пришла к заключению, что целенаправленная,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способностей, положительно влияет на речевые зоны коры головного мозга, а самое главное – способствует сохранению физического и психического здоровья ребенка. И все это напрямую готовит его к успешному обучению в школе</w:t>
      </w:r>
    </w:p>
    <w:p w:rsidR="0033538D" w:rsidRPr="00BB6075" w:rsidRDefault="0033538D" w:rsidP="0033538D">
      <w:pPr>
        <w:spacing w:before="100" w:beforeAutospacing="1" w:after="10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075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я буду продолжать искать новые методические приемы, которые будут способствовать развитию мелкой моторики рук, общей моторики, самостоятельности, которые будут формировать интерес к различным видам деятельности.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7E3EA5" w:rsidRPr="007E3EA5" w:rsidRDefault="007E3EA5" w:rsidP="00F10366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7E3EA5">
        <w:rPr>
          <w:rFonts w:cs="Times New Roman"/>
          <w:b/>
          <w:bCs/>
          <w:sz w:val="28"/>
          <w:szCs w:val="28"/>
        </w:rPr>
        <w:t>Список используемой литературы: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 w:rsidRPr="007E3EA5">
        <w:rPr>
          <w:rFonts w:cs="Times New Roman"/>
          <w:bCs/>
          <w:sz w:val="28"/>
          <w:szCs w:val="28"/>
        </w:rPr>
        <w:t xml:space="preserve">1. Основная общеобразовательная программа «От рождения до школы»/ Под ред. Н. Е. </w:t>
      </w:r>
      <w:proofErr w:type="spellStart"/>
      <w:r w:rsidRPr="007E3EA5">
        <w:rPr>
          <w:rFonts w:cs="Times New Roman"/>
          <w:bCs/>
          <w:sz w:val="28"/>
          <w:szCs w:val="28"/>
        </w:rPr>
        <w:t>Вераксы</w:t>
      </w:r>
      <w:proofErr w:type="spellEnd"/>
      <w:r w:rsidRPr="007E3EA5">
        <w:rPr>
          <w:rFonts w:cs="Times New Roman"/>
          <w:bCs/>
          <w:sz w:val="28"/>
          <w:szCs w:val="28"/>
        </w:rPr>
        <w:t>, Т. С. Комаровой, М. А. Васильевой. - М.: МОЗАИКА-СИНТЕЗ, 2010.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 w:rsidRPr="007E3EA5">
        <w:rPr>
          <w:rFonts w:cs="Times New Roman"/>
          <w:bCs/>
          <w:sz w:val="28"/>
          <w:szCs w:val="28"/>
        </w:rPr>
        <w:t>2. Аксенова М. Развитие тонких движений пальцев рук у детей с нарушением речи. // Дошкольное воспитание. – 1990. - № 8. – с. 62 – 65.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 w:rsidRPr="007E3EA5">
        <w:rPr>
          <w:rFonts w:cs="Times New Roman"/>
          <w:bCs/>
          <w:sz w:val="28"/>
          <w:szCs w:val="28"/>
        </w:rPr>
        <w:t xml:space="preserve"> 3. Азовцева Н.В., </w:t>
      </w:r>
      <w:proofErr w:type="spellStart"/>
      <w:r w:rsidRPr="007E3EA5">
        <w:rPr>
          <w:rFonts w:cs="Times New Roman"/>
          <w:bCs/>
          <w:sz w:val="28"/>
          <w:szCs w:val="28"/>
        </w:rPr>
        <w:t>Родованская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М.Е., </w:t>
      </w:r>
      <w:proofErr w:type="spellStart"/>
      <w:r w:rsidRPr="007E3EA5">
        <w:rPr>
          <w:rFonts w:cs="Times New Roman"/>
          <w:bCs/>
          <w:sz w:val="28"/>
          <w:szCs w:val="28"/>
        </w:rPr>
        <w:t>Рузина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М.С. Пальчиковый </w:t>
      </w:r>
      <w:proofErr w:type="spellStart"/>
      <w:r w:rsidRPr="007E3EA5">
        <w:rPr>
          <w:rFonts w:cs="Times New Roman"/>
          <w:bCs/>
          <w:sz w:val="28"/>
          <w:szCs w:val="28"/>
        </w:rPr>
        <w:t>игротренинг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// Начальная школа. – 1999. – №8. – с. 11 – 15.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4</w:t>
      </w:r>
      <w:r w:rsidRPr="007E3EA5">
        <w:rPr>
          <w:rFonts w:cs="Times New Roman"/>
          <w:bCs/>
          <w:sz w:val="28"/>
          <w:szCs w:val="28"/>
        </w:rPr>
        <w:t xml:space="preserve">. </w:t>
      </w:r>
      <w:proofErr w:type="spellStart"/>
      <w:r w:rsidRPr="007E3EA5">
        <w:rPr>
          <w:rFonts w:cs="Times New Roman"/>
          <w:bCs/>
          <w:sz w:val="28"/>
          <w:szCs w:val="28"/>
        </w:rPr>
        <w:t>Бардышева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, Т.Ю. Разговорчивые пальчики журнал «Для самых-самых маленьких» / Т.Ю. </w:t>
      </w:r>
      <w:proofErr w:type="spellStart"/>
      <w:r w:rsidRPr="007E3EA5">
        <w:rPr>
          <w:rFonts w:cs="Times New Roman"/>
          <w:bCs/>
          <w:sz w:val="28"/>
          <w:szCs w:val="28"/>
        </w:rPr>
        <w:t>Бардышева</w:t>
      </w:r>
      <w:proofErr w:type="spellEnd"/>
      <w:r w:rsidRPr="007E3EA5">
        <w:rPr>
          <w:rFonts w:cs="Times New Roman"/>
          <w:bCs/>
          <w:sz w:val="28"/>
          <w:szCs w:val="28"/>
        </w:rPr>
        <w:t>. – М., 2001/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5</w:t>
      </w:r>
      <w:r w:rsidRPr="007E3EA5">
        <w:rPr>
          <w:rFonts w:cs="Times New Roman"/>
          <w:bCs/>
          <w:sz w:val="28"/>
          <w:szCs w:val="28"/>
        </w:rPr>
        <w:t>. Белкина В.Н., Васильева Н.Н. Дошкольник: Обучение и развитие. Воспитателям и родителям. / Ярославль «Академия развития», «Академия К», 1998 г.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6</w:t>
      </w:r>
      <w:r w:rsidRPr="007E3EA5">
        <w:rPr>
          <w:rFonts w:cs="Times New Roman"/>
          <w:bCs/>
          <w:sz w:val="28"/>
          <w:szCs w:val="28"/>
        </w:rPr>
        <w:t xml:space="preserve">. Белая А.Е. Пальчиковые игры для развития речи дошкольников: Пособие для родителей и педагогов / А.Е. Белая, В.И. </w:t>
      </w:r>
      <w:proofErr w:type="spellStart"/>
      <w:r w:rsidRPr="007E3EA5">
        <w:rPr>
          <w:rFonts w:cs="Times New Roman"/>
          <w:bCs/>
          <w:sz w:val="28"/>
          <w:szCs w:val="28"/>
        </w:rPr>
        <w:t>Мирясова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– М.: ООО «Издательство </w:t>
      </w:r>
      <w:proofErr w:type="spellStart"/>
      <w:r w:rsidRPr="007E3EA5">
        <w:rPr>
          <w:rFonts w:cs="Times New Roman"/>
          <w:bCs/>
          <w:sz w:val="28"/>
          <w:szCs w:val="28"/>
        </w:rPr>
        <w:t>Астрель</w:t>
      </w:r>
      <w:proofErr w:type="spellEnd"/>
      <w:r w:rsidRPr="007E3EA5">
        <w:rPr>
          <w:rFonts w:cs="Times New Roman"/>
          <w:bCs/>
          <w:sz w:val="28"/>
          <w:szCs w:val="28"/>
        </w:rPr>
        <w:t>», 2002 – с. 46: ил./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7</w:t>
      </w:r>
      <w:r w:rsidRPr="007E3EA5">
        <w:rPr>
          <w:rFonts w:cs="Times New Roman"/>
          <w:bCs/>
          <w:sz w:val="28"/>
          <w:szCs w:val="28"/>
        </w:rPr>
        <w:t xml:space="preserve">. Выготский Л. С. Обучение и развитие в дошкольном возрасте. / Л.С. Выготский - М.: Педагогика, 1986. – 533 с. 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8</w:t>
      </w:r>
      <w:r w:rsidRPr="007E3EA5">
        <w:rPr>
          <w:rFonts w:cs="Times New Roman"/>
          <w:bCs/>
          <w:sz w:val="28"/>
          <w:szCs w:val="28"/>
        </w:rPr>
        <w:t>. Дружинин В. Н. Психология общих способностей. – М., 1995.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10</w:t>
      </w:r>
      <w:r w:rsidRPr="007E3EA5">
        <w:rPr>
          <w:rFonts w:cs="Times New Roman"/>
          <w:bCs/>
          <w:sz w:val="28"/>
          <w:szCs w:val="28"/>
        </w:rPr>
        <w:t>.Козырева Л.М. Говорю красиво и правильно: развитие речи у детей от рождения до 5 лет. / Екатеринбург: У-Фактория, 2005 г.</w:t>
      </w:r>
    </w:p>
    <w:p w:rsidR="007E3EA5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11</w:t>
      </w:r>
      <w:r w:rsidRPr="007E3EA5">
        <w:rPr>
          <w:rFonts w:cs="Times New Roman"/>
          <w:bCs/>
          <w:sz w:val="28"/>
          <w:szCs w:val="28"/>
        </w:rPr>
        <w:t xml:space="preserve">. Кольцова М.М., </w:t>
      </w:r>
      <w:proofErr w:type="spellStart"/>
      <w:r w:rsidRPr="007E3EA5">
        <w:rPr>
          <w:rFonts w:cs="Times New Roman"/>
          <w:bCs/>
          <w:sz w:val="28"/>
          <w:szCs w:val="28"/>
        </w:rPr>
        <w:t>Рузина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М.С. Ребенок учиться говорить. Пальчиковый </w:t>
      </w:r>
      <w:proofErr w:type="spellStart"/>
      <w:r w:rsidRPr="007E3EA5">
        <w:rPr>
          <w:rFonts w:cs="Times New Roman"/>
          <w:bCs/>
          <w:sz w:val="28"/>
          <w:szCs w:val="28"/>
        </w:rPr>
        <w:t>игротренинг</w:t>
      </w:r>
      <w:proofErr w:type="spellEnd"/>
      <w:r w:rsidRPr="007E3EA5">
        <w:rPr>
          <w:rFonts w:cs="Times New Roman"/>
          <w:bCs/>
          <w:sz w:val="28"/>
          <w:szCs w:val="28"/>
        </w:rPr>
        <w:t>» / Сага, 2002 г.</w:t>
      </w:r>
    </w:p>
    <w:p w:rsidR="0059604F" w:rsidRPr="007E3EA5" w:rsidRDefault="007E3EA5" w:rsidP="007E3EA5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12</w:t>
      </w:r>
      <w:r w:rsidRPr="007E3EA5">
        <w:rPr>
          <w:rFonts w:cs="Times New Roman"/>
          <w:bCs/>
          <w:sz w:val="28"/>
          <w:szCs w:val="28"/>
        </w:rPr>
        <w:t xml:space="preserve">. </w:t>
      </w:r>
      <w:proofErr w:type="spellStart"/>
      <w:r w:rsidRPr="007E3EA5">
        <w:rPr>
          <w:rFonts w:cs="Times New Roman"/>
          <w:bCs/>
          <w:sz w:val="28"/>
          <w:szCs w:val="28"/>
        </w:rPr>
        <w:t>Косинова</w:t>
      </w:r>
      <w:proofErr w:type="spellEnd"/>
      <w:r w:rsidRPr="007E3EA5">
        <w:rPr>
          <w:rFonts w:cs="Times New Roman"/>
          <w:bCs/>
          <w:sz w:val="28"/>
          <w:szCs w:val="28"/>
        </w:rPr>
        <w:t xml:space="preserve"> Е. Гимнастика для пальчиков. / М: Омега – Пресс, 2002 г.</w:t>
      </w:r>
    </w:p>
    <w:p w:rsidR="00BB6075" w:rsidRPr="007E3EA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  <w:r w:rsidRPr="007E3EA5">
        <w:rPr>
          <w:rFonts w:cs="Times New Roman"/>
          <w:bCs/>
          <w:sz w:val="28"/>
          <w:szCs w:val="28"/>
        </w:rPr>
        <w:lastRenderedPageBreak/>
        <w:t>Информационные ресурсы: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</w:p>
    <w:p w:rsidR="00BB6075" w:rsidRPr="00BB6075" w:rsidRDefault="00957619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hyperlink r:id="rId7" w:history="1">
        <w:r w:rsidR="00BB6075" w:rsidRPr="00BB6075">
          <w:rPr>
            <w:rStyle w:val="a6"/>
            <w:rFonts w:cs="Times New Roman"/>
            <w:iCs/>
            <w:sz w:val="28"/>
            <w:szCs w:val="28"/>
          </w:rPr>
          <w:t>http://festival.1september.ru/</w:t>
        </w:r>
      </w:hyperlink>
    </w:p>
    <w:p w:rsidR="00BB6075" w:rsidRPr="00BB6075" w:rsidRDefault="00957619" w:rsidP="00BB6075">
      <w:pPr>
        <w:pStyle w:val="Standard"/>
        <w:jc w:val="both"/>
        <w:rPr>
          <w:rStyle w:val="a6"/>
          <w:rFonts w:cs="Times New Roman"/>
          <w:iCs/>
          <w:sz w:val="28"/>
          <w:szCs w:val="28"/>
        </w:rPr>
      </w:pPr>
      <w:hyperlink r:id="rId8" w:history="1">
        <w:r w:rsidR="00BB6075" w:rsidRPr="00BB6075">
          <w:rPr>
            <w:rStyle w:val="a6"/>
            <w:rFonts w:cs="Times New Roman"/>
            <w:iCs/>
            <w:sz w:val="28"/>
            <w:szCs w:val="28"/>
          </w:rPr>
          <w:t>http://nsportal.ru</w:t>
        </w:r>
      </w:hyperlink>
    </w:p>
    <w:p w:rsidR="00BB6075" w:rsidRPr="00BB6075" w:rsidRDefault="00957619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hyperlink r:id="rId9" w:history="1">
        <w:r w:rsidR="00BB6075" w:rsidRPr="00BB6075">
          <w:rPr>
            <w:rStyle w:val="a6"/>
            <w:rFonts w:cs="Times New Roman"/>
            <w:iCs/>
            <w:sz w:val="28"/>
            <w:szCs w:val="28"/>
          </w:rPr>
          <w:t>http://nsportal.ru</w:t>
        </w:r>
      </w:hyperlink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b/>
          <w:bCs/>
          <w:iCs/>
          <w:sz w:val="28"/>
          <w:szCs w:val="28"/>
        </w:rPr>
        <w:t>Методическое обеспечение: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  <w:r w:rsidRPr="00BB6075">
        <w:rPr>
          <w:rFonts w:cs="Times New Roman"/>
          <w:sz w:val="28"/>
          <w:szCs w:val="28"/>
        </w:rPr>
        <w:t xml:space="preserve">О. А. </w:t>
      </w:r>
      <w:proofErr w:type="spellStart"/>
      <w:r w:rsidRPr="00BB6075">
        <w:rPr>
          <w:rFonts w:cs="Times New Roman"/>
          <w:sz w:val="28"/>
          <w:szCs w:val="28"/>
        </w:rPr>
        <w:t>Зажигина</w:t>
      </w:r>
      <w:proofErr w:type="spellEnd"/>
      <w:r w:rsidRPr="00BB6075">
        <w:rPr>
          <w:rFonts w:cs="Times New Roman"/>
          <w:sz w:val="28"/>
          <w:szCs w:val="28"/>
        </w:rPr>
        <w:t xml:space="preserve"> Игры для развития мелкой моторики рук с использованием нестандартного оборудования Детство-Пресс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="001F2A3B">
        <w:t>‬</w:t>
      </w:r>
      <w:r w:rsidR="00414BD0">
        <w:t>‬</w:t>
      </w:r>
      <w:r w:rsidR="0033538D">
        <w:t>‬</w:t>
      </w:r>
      <w:r w:rsidR="009342DC">
        <w:t>‬</w:t>
      </w:r>
      <w:r w:rsidR="00F10366">
        <w:t>‬</w:t>
      </w:r>
      <w:r w:rsidR="00121367">
        <w:t>‬</w:t>
      </w:r>
      <w:r w:rsidR="00AB6F4E">
        <w:t>‬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  <w:r w:rsidRPr="00BB6075">
        <w:rPr>
          <w:rFonts w:cs="Times New Roman"/>
          <w:sz w:val="28"/>
          <w:szCs w:val="28"/>
        </w:rPr>
        <w:t>Пальчиковые шаги. Упражнения на развитие мелкой моторики  Е. Ю. Тимофеева, Е. И. Чернова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iCs/>
          <w:sz w:val="28"/>
          <w:szCs w:val="28"/>
        </w:rPr>
        <w:t>1.</w:t>
      </w:r>
      <w:r w:rsidRPr="00BB6075">
        <w:rPr>
          <w:rFonts w:cs="Times New Roman"/>
          <w:iCs/>
          <w:sz w:val="28"/>
          <w:szCs w:val="28"/>
        </w:rPr>
        <w:t xml:space="preserve">‬Белая, А. Е., </w:t>
      </w:r>
      <w:proofErr w:type="spellStart"/>
      <w:r w:rsidRPr="00BB6075">
        <w:rPr>
          <w:rFonts w:cs="Times New Roman"/>
          <w:iCs/>
          <w:sz w:val="28"/>
          <w:szCs w:val="28"/>
        </w:rPr>
        <w:t>Мирясова</w:t>
      </w:r>
      <w:proofErr w:type="spellEnd"/>
      <w:r w:rsidRPr="00BB6075">
        <w:rPr>
          <w:rFonts w:cs="Times New Roman"/>
          <w:iCs/>
          <w:sz w:val="28"/>
          <w:szCs w:val="28"/>
        </w:rPr>
        <w:t xml:space="preserve">, В. И. Пальчиковые игры для развития речи дошкольников [текст]: пособие для родителей и педагогов / А. Е. Белая, В. И. </w:t>
      </w:r>
      <w:proofErr w:type="spellStart"/>
      <w:r w:rsidRPr="00BB6075">
        <w:rPr>
          <w:rFonts w:cs="Times New Roman"/>
          <w:iCs/>
          <w:sz w:val="28"/>
          <w:szCs w:val="28"/>
        </w:rPr>
        <w:t>Мирясова</w:t>
      </w:r>
      <w:proofErr w:type="spellEnd"/>
      <w:r w:rsidRPr="00BB6075">
        <w:rPr>
          <w:rFonts w:cs="Times New Roman"/>
          <w:iCs/>
          <w:sz w:val="28"/>
          <w:szCs w:val="28"/>
        </w:rPr>
        <w:t>. – М.:ООО Издательство АСТ, 2000. -48с.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="001F2A3B">
        <w:t>‬</w:t>
      </w:r>
      <w:r w:rsidR="00414BD0">
        <w:t>‬</w:t>
      </w:r>
      <w:r w:rsidR="0033538D">
        <w:t>‬</w:t>
      </w:r>
      <w:r w:rsidR="009342DC">
        <w:t>‬</w:t>
      </w:r>
      <w:r w:rsidR="00F10366">
        <w:t>‬</w:t>
      </w:r>
      <w:r w:rsidR="00121367">
        <w:t>‬</w:t>
      </w:r>
      <w:r w:rsidR="00AB6F4E">
        <w:t>‬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  <w:r w:rsidRPr="00BB6075">
        <w:rPr>
          <w:rFonts w:cs="Times New Roman"/>
          <w:iCs/>
          <w:sz w:val="28"/>
          <w:szCs w:val="28"/>
        </w:rPr>
        <w:t>3.</w:t>
      </w:r>
      <w:r w:rsidRPr="00BB6075">
        <w:rPr>
          <w:rFonts w:cs="Times New Roman"/>
          <w:iCs/>
          <w:sz w:val="28"/>
          <w:szCs w:val="28"/>
        </w:rPr>
        <w:t xml:space="preserve">‬Крупенчук, О. И. Научите меня говорить правильно! [текст]: пособие по логопедии для детей и родителей / О. И. </w:t>
      </w:r>
      <w:proofErr w:type="spellStart"/>
      <w:proofErr w:type="gramStart"/>
      <w:r w:rsidRPr="00BB6075">
        <w:rPr>
          <w:rFonts w:cs="Times New Roman"/>
          <w:iCs/>
          <w:sz w:val="28"/>
          <w:szCs w:val="28"/>
        </w:rPr>
        <w:t>Крупенчук</w:t>
      </w:r>
      <w:proofErr w:type="spellEnd"/>
      <w:r w:rsidRPr="00BB6075">
        <w:rPr>
          <w:rFonts w:cs="Times New Roman"/>
          <w:iCs/>
          <w:sz w:val="28"/>
          <w:szCs w:val="28"/>
        </w:rPr>
        <w:t>.-</w:t>
      </w:r>
      <w:proofErr w:type="gramEnd"/>
      <w:r w:rsidRPr="00BB6075">
        <w:rPr>
          <w:rFonts w:cs="Times New Roman"/>
          <w:iCs/>
          <w:sz w:val="28"/>
          <w:szCs w:val="28"/>
        </w:rPr>
        <w:t xml:space="preserve"> СПб.: Издательский Дом Литера, 2005. -208с.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Pr="00BB6075">
        <w:rPr>
          <w:rFonts w:cs="Times New Roman"/>
          <w:sz w:val="28"/>
          <w:szCs w:val="28"/>
        </w:rPr>
        <w:t>‬</w:t>
      </w:r>
      <w:r w:rsidR="001F2A3B">
        <w:t>‬</w:t>
      </w:r>
      <w:r w:rsidR="00414BD0">
        <w:t>‬</w:t>
      </w:r>
      <w:r w:rsidR="0033538D">
        <w:t>‬</w:t>
      </w:r>
      <w:r w:rsidR="009342DC">
        <w:t>‬</w:t>
      </w:r>
      <w:r w:rsidR="00F10366">
        <w:t>‬</w:t>
      </w:r>
      <w:r w:rsidR="00121367">
        <w:t>‬</w:t>
      </w:r>
      <w:r w:rsidR="00AB6F4E">
        <w:t>‬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sz w:val="28"/>
          <w:szCs w:val="28"/>
        </w:rPr>
      </w:pPr>
      <w:r w:rsidRPr="00BB6075">
        <w:rPr>
          <w:rFonts w:cs="Times New Roman"/>
          <w:iCs/>
          <w:sz w:val="28"/>
          <w:szCs w:val="28"/>
        </w:rPr>
        <w:t>4.</w:t>
      </w:r>
      <w:r w:rsidRPr="00BB6075">
        <w:rPr>
          <w:rFonts w:cs="Times New Roman"/>
          <w:iCs/>
          <w:sz w:val="28"/>
          <w:szCs w:val="28"/>
        </w:rPr>
        <w:t xml:space="preserve">‬Крупенчук, О. И. Пальчиковые игры [текст]: учеб, пособие /О. И. </w:t>
      </w:r>
      <w:proofErr w:type="spellStart"/>
      <w:proofErr w:type="gramStart"/>
      <w:r w:rsidRPr="00BB6075">
        <w:rPr>
          <w:rFonts w:cs="Times New Roman"/>
          <w:iCs/>
          <w:sz w:val="28"/>
          <w:szCs w:val="28"/>
        </w:rPr>
        <w:t>Крупенчук</w:t>
      </w:r>
      <w:proofErr w:type="spellEnd"/>
      <w:r w:rsidRPr="00BB6075">
        <w:rPr>
          <w:rFonts w:cs="Times New Roman"/>
          <w:iCs/>
          <w:sz w:val="28"/>
          <w:szCs w:val="28"/>
        </w:rPr>
        <w:t>..</w:t>
      </w:r>
      <w:proofErr w:type="gramEnd"/>
      <w:r w:rsidRPr="00BB6075">
        <w:rPr>
          <w:rFonts w:cs="Times New Roman"/>
          <w:iCs/>
          <w:sz w:val="28"/>
          <w:szCs w:val="28"/>
        </w:rPr>
        <w:t>-СПб.: Издательский Дом Литера, 2008. -</w:t>
      </w:r>
      <w:r w:rsidRPr="00BB6075">
        <w:rPr>
          <w:rFonts w:cs="Times New Roman"/>
          <w:sz w:val="28"/>
          <w:szCs w:val="28"/>
        </w:rPr>
        <w:t>‬</w:t>
      </w:r>
      <w:r w:rsidR="001F2A3B">
        <w:t>‬</w:t>
      </w:r>
      <w:r w:rsidR="00414BD0">
        <w:t>‬</w:t>
      </w:r>
      <w:r w:rsidR="0033538D">
        <w:t>‬</w:t>
      </w:r>
      <w:r w:rsidR="009342DC">
        <w:t>‬</w:t>
      </w:r>
      <w:r w:rsidR="00F10366">
        <w:t>‬</w:t>
      </w:r>
      <w:r w:rsidR="00121367">
        <w:t>‬</w:t>
      </w:r>
      <w:r w:rsidR="00AB6F4E">
        <w:t>‬</w:t>
      </w:r>
    </w:p>
    <w:p w:rsidR="00BB6075" w:rsidRPr="00BB6075" w:rsidRDefault="00BB6075" w:rsidP="00BB6075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BB6075" w:rsidRPr="00BB6075" w:rsidRDefault="00BB6075" w:rsidP="00BB607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6075" w:rsidRPr="00BB6075" w:rsidSect="00133A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imbus Roman No9 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007E"/>
    <w:multiLevelType w:val="hybridMultilevel"/>
    <w:tmpl w:val="22E8A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43BD"/>
    <w:multiLevelType w:val="hybridMultilevel"/>
    <w:tmpl w:val="F97004A2"/>
    <w:lvl w:ilvl="0" w:tplc="FD1E1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C5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48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09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16D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9E4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3A9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28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28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AD4F78"/>
    <w:multiLevelType w:val="hybridMultilevel"/>
    <w:tmpl w:val="FE5A876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5E9499B"/>
    <w:multiLevelType w:val="hybridMultilevel"/>
    <w:tmpl w:val="FD904390"/>
    <w:lvl w:ilvl="0" w:tplc="4328A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E2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ED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E0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6F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EC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0E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6D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47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055301"/>
    <w:multiLevelType w:val="hybridMultilevel"/>
    <w:tmpl w:val="19D2D7A6"/>
    <w:lvl w:ilvl="0" w:tplc="A8EA9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1C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C66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AA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46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48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EE0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DEC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07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297900"/>
    <w:multiLevelType w:val="hybridMultilevel"/>
    <w:tmpl w:val="9C02A5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76767B"/>
    <w:multiLevelType w:val="hybridMultilevel"/>
    <w:tmpl w:val="532E94F2"/>
    <w:lvl w:ilvl="0" w:tplc="B5E47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8B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6E9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82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A3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6E0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23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0B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4D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1219C8"/>
    <w:multiLevelType w:val="hybridMultilevel"/>
    <w:tmpl w:val="233C0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30BB6"/>
    <w:multiLevelType w:val="hybridMultilevel"/>
    <w:tmpl w:val="3FECA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06336"/>
    <w:multiLevelType w:val="hybridMultilevel"/>
    <w:tmpl w:val="D526A8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44594"/>
    <w:multiLevelType w:val="hybridMultilevel"/>
    <w:tmpl w:val="ED52E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54249"/>
    <w:multiLevelType w:val="hybridMultilevel"/>
    <w:tmpl w:val="A626AFE2"/>
    <w:lvl w:ilvl="0" w:tplc="DCF68A98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4A7"/>
    <w:rsid w:val="000A0AA4"/>
    <w:rsid w:val="00121367"/>
    <w:rsid w:val="00133A2E"/>
    <w:rsid w:val="001B623E"/>
    <w:rsid w:val="001F2A3B"/>
    <w:rsid w:val="002B55FD"/>
    <w:rsid w:val="0033538D"/>
    <w:rsid w:val="00362AD2"/>
    <w:rsid w:val="00414BD0"/>
    <w:rsid w:val="004A1EB2"/>
    <w:rsid w:val="0059604F"/>
    <w:rsid w:val="007E3EA5"/>
    <w:rsid w:val="009342DC"/>
    <w:rsid w:val="00957619"/>
    <w:rsid w:val="00AB6F4E"/>
    <w:rsid w:val="00B41975"/>
    <w:rsid w:val="00BB6075"/>
    <w:rsid w:val="00C714A7"/>
    <w:rsid w:val="00DC6E8D"/>
    <w:rsid w:val="00DD51B3"/>
    <w:rsid w:val="00EE7E80"/>
    <w:rsid w:val="00F10366"/>
    <w:rsid w:val="00FF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7B5CD3-81C7-455A-AD53-9110D81E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2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B62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styleId="a3">
    <w:name w:val="Strong"/>
    <w:qFormat/>
    <w:rsid w:val="001B623E"/>
    <w:rPr>
      <w:rFonts w:cs="Times New Roman"/>
      <w:b/>
      <w:bCs/>
    </w:rPr>
  </w:style>
  <w:style w:type="paragraph" w:customStyle="1" w:styleId="1">
    <w:name w:val="Абзац списка1"/>
    <w:basedOn w:val="a"/>
    <w:rsid w:val="001B623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BB6075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table" w:styleId="a5">
    <w:name w:val="Table Grid"/>
    <w:basedOn w:val="a1"/>
    <w:uiPriority w:val="59"/>
    <w:rsid w:val="00BB60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B6075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96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Standard"/>
    <w:rsid w:val="00133A2E"/>
    <w:pPr>
      <w:spacing w:after="140" w:line="288" w:lineRule="auto"/>
    </w:pPr>
    <w:rPr>
      <w:rFonts w:ascii="Liberation Serif" w:eastAsia="Droid Sans Fallback" w:hAnsi="Liberation Serif" w:cs="FreeSans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1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76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9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7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27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85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5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0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45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75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78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48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9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8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1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1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sporta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2531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Agent 007</cp:lastModifiedBy>
  <cp:revision>6</cp:revision>
  <dcterms:created xsi:type="dcterms:W3CDTF">2018-05-03T19:55:00Z</dcterms:created>
  <dcterms:modified xsi:type="dcterms:W3CDTF">2019-11-28T20:02:00Z</dcterms:modified>
</cp:coreProperties>
</file>