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23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i/>
          <w:sz w:val="56"/>
          <w:szCs w:val="56"/>
          <w:shd w:val="clear" w:color="auto" w:fill="FFFFFF"/>
        </w:rPr>
      </w:pPr>
    </w:p>
    <w:p w:rsidR="00CB2C23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i/>
          <w:sz w:val="56"/>
          <w:szCs w:val="56"/>
          <w:shd w:val="clear" w:color="auto" w:fill="FFFFFF"/>
        </w:rPr>
      </w:pPr>
    </w:p>
    <w:p w:rsidR="00CB2C23" w:rsidRDefault="00CB2C23" w:rsidP="00CB2C23">
      <w:pPr>
        <w:pStyle w:val="a4"/>
        <w:spacing w:before="0" w:beforeAutospacing="0" w:after="0" w:afterAutospacing="0" w:line="276" w:lineRule="auto"/>
        <w:jc w:val="center"/>
        <w:rPr>
          <w:rStyle w:val="a3"/>
          <w:i/>
          <w:sz w:val="56"/>
          <w:szCs w:val="56"/>
          <w:shd w:val="clear" w:color="auto" w:fill="FFFFFF"/>
        </w:rPr>
      </w:pPr>
    </w:p>
    <w:p w:rsidR="00CB2C23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i/>
          <w:sz w:val="56"/>
          <w:szCs w:val="56"/>
          <w:shd w:val="clear" w:color="auto" w:fill="FFFFFF"/>
        </w:rPr>
      </w:pPr>
    </w:p>
    <w:p w:rsidR="00CB2C23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i/>
          <w:sz w:val="56"/>
          <w:szCs w:val="56"/>
          <w:shd w:val="clear" w:color="auto" w:fill="FFFFFF"/>
        </w:rPr>
      </w:pPr>
    </w:p>
    <w:p w:rsidR="00425C88" w:rsidRDefault="00027630" w:rsidP="003F0A5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i/>
          <w:sz w:val="56"/>
          <w:szCs w:val="56"/>
          <w:shd w:val="clear" w:color="auto" w:fill="FFFFFF"/>
        </w:rPr>
      </w:pPr>
      <w:r w:rsidRPr="00027630">
        <w:rPr>
          <w:rStyle w:val="a3"/>
          <w:i/>
          <w:sz w:val="56"/>
          <w:szCs w:val="56"/>
          <w:shd w:val="clear" w:color="auto" w:fill="FFFFFF"/>
        </w:rPr>
        <w:t>Картотека игр</w:t>
      </w:r>
    </w:p>
    <w:p w:rsidR="00425C88" w:rsidRDefault="00027630" w:rsidP="003F0A5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i/>
          <w:sz w:val="56"/>
          <w:szCs w:val="56"/>
          <w:shd w:val="clear" w:color="auto" w:fill="FFFFFF"/>
        </w:rPr>
      </w:pPr>
      <w:r w:rsidRPr="00027630">
        <w:rPr>
          <w:rStyle w:val="a3"/>
          <w:i/>
          <w:sz w:val="56"/>
          <w:szCs w:val="56"/>
          <w:shd w:val="clear" w:color="auto" w:fill="FFFFFF"/>
        </w:rPr>
        <w:t xml:space="preserve"> на развитие логического мышления </w:t>
      </w:r>
    </w:p>
    <w:p w:rsidR="00027630" w:rsidRPr="00027630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3"/>
          <w:i/>
          <w:sz w:val="56"/>
          <w:szCs w:val="56"/>
          <w:shd w:val="clear" w:color="auto" w:fill="FFFFFF"/>
        </w:rPr>
      </w:pPr>
      <w:r>
        <w:rPr>
          <w:b/>
          <w:bCs/>
          <w:i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-462267</wp:posOffset>
            </wp:positionH>
            <wp:positionV relativeFrom="paragraph">
              <wp:posOffset>303815</wp:posOffset>
            </wp:positionV>
            <wp:extent cx="4375684" cy="2657742"/>
            <wp:effectExtent l="19050" t="0" r="5816" b="0"/>
            <wp:wrapNone/>
            <wp:docPr id="26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84" cy="26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630" w:rsidRPr="00027630">
        <w:rPr>
          <w:rStyle w:val="a3"/>
          <w:i/>
          <w:sz w:val="56"/>
          <w:szCs w:val="56"/>
          <w:shd w:val="clear" w:color="auto" w:fill="FFFFFF"/>
        </w:rPr>
        <w:t>у старших дошкольников</w:t>
      </w:r>
    </w:p>
    <w:p w:rsidR="003F0A5C" w:rsidRPr="003F0A5C" w:rsidRDefault="003F0A5C" w:rsidP="00425C88">
      <w:pPr>
        <w:pStyle w:val="a4"/>
        <w:pageBreakBefore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Построй по модели»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sz w:val="28"/>
          <w:szCs w:val="28"/>
          <w:shd w:val="clear" w:color="auto" w:fill="FFFFFF"/>
        </w:rPr>
        <w:t xml:space="preserve"> </w:t>
      </w:r>
      <w:proofErr w:type="gramStart"/>
      <w:r w:rsidRPr="003F0A5C">
        <w:rPr>
          <w:sz w:val="28"/>
          <w:szCs w:val="28"/>
          <w:shd w:val="clear" w:color="auto" w:fill="FFFFFF"/>
        </w:rPr>
        <w:t>учить детей строить</w:t>
      </w:r>
      <w:proofErr w:type="gramEnd"/>
      <w:r w:rsidRPr="003F0A5C">
        <w:rPr>
          <w:sz w:val="28"/>
          <w:szCs w:val="28"/>
          <w:shd w:val="clear" w:color="auto" w:fill="FFFFFF"/>
        </w:rPr>
        <w:t xml:space="preserve"> конструкции по готовой модели.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объемные модели, строительный конструктор.</w:t>
      </w:r>
    </w:p>
    <w:p w:rsidR="003F0A5C" w:rsidRPr="003F0A5C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-462879</wp:posOffset>
            </wp:positionH>
            <wp:positionV relativeFrom="paragraph">
              <wp:posOffset>2779075</wp:posOffset>
            </wp:positionV>
            <wp:extent cx="4376319" cy="2657742"/>
            <wp:effectExtent l="19050" t="0" r="5181" b="0"/>
            <wp:wrapNone/>
            <wp:docPr id="3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19" cy="26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rStyle w:val="a3"/>
          <w:sz w:val="28"/>
          <w:szCs w:val="28"/>
          <w:shd w:val="clear" w:color="auto" w:fill="FFFFFF"/>
        </w:rPr>
        <w:t>Ход игры.</w:t>
      </w:r>
      <w:r w:rsidR="003F0A5C">
        <w:rPr>
          <w:rStyle w:val="a3"/>
          <w:sz w:val="28"/>
          <w:szCs w:val="28"/>
          <w:shd w:val="clear" w:color="auto" w:fill="FFFFFF"/>
        </w:rPr>
        <w:t xml:space="preserve"> </w:t>
      </w:r>
      <w:r w:rsidR="003F0A5C" w:rsidRPr="003F0A5C">
        <w:rPr>
          <w:sz w:val="28"/>
          <w:szCs w:val="28"/>
          <w:shd w:val="clear" w:color="auto" w:fill="FFFFFF"/>
        </w:rPr>
        <w:t>Соорудите из строительного материала несложные конструкции и обклейте их бумагой или тканью, получатся объемные модели. Общее представление о конструкции есть, а вот из каких деталей она собрана, надо догадаться. Предложите детям соорудить постройки по этим моделям. (Дети подготовительной группы конструируют по изображенным нерасчлененным объемным моделям более сложные конструкции.)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Pr="003F0A5C" w:rsidRDefault="003F0A5C" w:rsidP="003F0A5C">
      <w:pPr>
        <w:pStyle w:val="a4"/>
        <w:pageBreakBefore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«Создай схему»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развитие логического мышления дошкольников.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плоскостные геометрические фигуры, фломастеры, листы бумаги, контурные схемы, строительные наборы.</w:t>
      </w:r>
    </w:p>
    <w:p w:rsidR="003F0A5C" w:rsidRPr="003F0A5C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272059</wp:posOffset>
            </wp:positionH>
            <wp:positionV relativeFrom="paragraph">
              <wp:posOffset>3030600</wp:posOffset>
            </wp:positionV>
            <wp:extent cx="4013586" cy="2435551"/>
            <wp:effectExtent l="19050" t="0" r="5964" b="0"/>
            <wp:wrapNone/>
            <wp:docPr id="4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86" cy="243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rStyle w:val="a3"/>
          <w:sz w:val="28"/>
          <w:szCs w:val="28"/>
          <w:shd w:val="clear" w:color="auto" w:fill="FFFFFF"/>
        </w:rPr>
        <w:t>Ход игры.</w:t>
      </w:r>
      <w:r w:rsidR="003F0A5C">
        <w:rPr>
          <w:rStyle w:val="a3"/>
          <w:sz w:val="28"/>
          <w:szCs w:val="28"/>
          <w:shd w:val="clear" w:color="auto" w:fill="FFFFFF"/>
        </w:rPr>
        <w:t xml:space="preserve"> </w:t>
      </w:r>
      <w:r w:rsidR="003F0A5C" w:rsidRPr="003F0A5C">
        <w:rPr>
          <w:sz w:val="28"/>
          <w:szCs w:val="28"/>
          <w:shd w:val="clear" w:color="auto" w:fill="FFFFFF"/>
        </w:rPr>
        <w:t xml:space="preserve">Предложите детям выложить на бумаге из предварительно вырезанных картонных геометрических фигур различные несложные изображения построек (вид спереди), затем обвести все фигуры фломастерами — получатся схемы. Их можно использовать в качестве пособий по плоскостному моделированию (Детям подготовительной группе предлагают создавать контурные схемы, обводя не каждую геометрическую фигуру, а общий контур объединенных в модели фигур.) Затем дети получают задание </w:t>
      </w:r>
      <w:proofErr w:type="spellStart"/>
      <w:r w:rsidR="003F0A5C" w:rsidRPr="003F0A5C">
        <w:rPr>
          <w:sz w:val="28"/>
          <w:szCs w:val="28"/>
          <w:shd w:val="clear" w:color="auto" w:fill="FFFFFF"/>
        </w:rPr>
        <w:t>расчленитъ</w:t>
      </w:r>
      <w:proofErr w:type="spellEnd"/>
      <w:r w:rsidR="003F0A5C" w:rsidRPr="003F0A5C">
        <w:rPr>
          <w:sz w:val="28"/>
          <w:szCs w:val="28"/>
          <w:shd w:val="clear" w:color="auto" w:fill="FFFFFF"/>
        </w:rPr>
        <w:t xml:space="preserve"> данные схемы, конкретизировать их (раскрасить). Усложнение: предлагается соорудить постройки по контурным схемам.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Pr="003F0A5C" w:rsidRDefault="003F0A5C" w:rsidP="003F0A5C">
      <w:pPr>
        <w:pStyle w:val="a4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«Моделирование по схеме»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Обучение детей моделированию по схеме.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карточки с изображением геометрических фигур и схем сооружений, строительные детали.</w:t>
      </w:r>
    </w:p>
    <w:p w:rsidR="003F0A5C" w:rsidRPr="003F0A5C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-411604</wp:posOffset>
            </wp:positionH>
            <wp:positionV relativeFrom="paragraph">
              <wp:posOffset>2458032</wp:posOffset>
            </wp:positionV>
            <wp:extent cx="4376319" cy="2657742"/>
            <wp:effectExtent l="19050" t="0" r="5181" b="0"/>
            <wp:wrapNone/>
            <wp:docPr id="5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19" cy="26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rStyle w:val="a3"/>
          <w:sz w:val="28"/>
          <w:szCs w:val="28"/>
          <w:shd w:val="clear" w:color="auto" w:fill="FFFFFF"/>
        </w:rPr>
        <w:t>Ход игры.</w:t>
      </w:r>
      <w:r w:rsidR="003F0A5C">
        <w:rPr>
          <w:rStyle w:val="a3"/>
          <w:sz w:val="28"/>
          <w:szCs w:val="28"/>
          <w:shd w:val="clear" w:color="auto" w:fill="FFFFFF"/>
        </w:rPr>
        <w:t xml:space="preserve"> </w:t>
      </w:r>
      <w:r w:rsidR="003F0A5C" w:rsidRPr="003F0A5C">
        <w:rPr>
          <w:sz w:val="28"/>
          <w:szCs w:val="28"/>
          <w:shd w:val="clear" w:color="auto" w:fill="FFFFFF"/>
        </w:rPr>
        <w:t>Детям предлагают две карты: на одной изображены геометрические фигуры, на другой — схемы сооружений. Дается задание — отобрать по схеме необходимые фигуры и приступить к моделированию. Задание можно усложнить, предложив вместо геометрических фигур строительные детали.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Pr="003F0A5C" w:rsidRDefault="003F0A5C" w:rsidP="003F0A5C">
      <w:pPr>
        <w:pStyle w:val="a4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«Ошибки в узоре»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развитие логического мышления детей.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Карточки с изображением геометрических фигур.</w:t>
      </w:r>
    </w:p>
    <w:p w:rsidR="003F0A5C" w:rsidRPr="003F0A5C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2556510</wp:posOffset>
            </wp:positionV>
            <wp:extent cx="4375785" cy="2657475"/>
            <wp:effectExtent l="19050" t="0" r="5715" b="0"/>
            <wp:wrapNone/>
            <wp:docPr id="7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rStyle w:val="a3"/>
          <w:sz w:val="28"/>
          <w:szCs w:val="28"/>
          <w:shd w:val="clear" w:color="auto" w:fill="FFFFFF"/>
        </w:rPr>
        <w:t>Ход игры.</w:t>
      </w:r>
      <w:r w:rsidR="003F0A5C">
        <w:rPr>
          <w:rStyle w:val="a3"/>
          <w:sz w:val="28"/>
          <w:szCs w:val="28"/>
          <w:shd w:val="clear" w:color="auto" w:fill="FFFFFF"/>
        </w:rPr>
        <w:t xml:space="preserve"> </w:t>
      </w:r>
      <w:r w:rsidR="003F0A5C" w:rsidRPr="003F0A5C">
        <w:rPr>
          <w:sz w:val="28"/>
          <w:szCs w:val="28"/>
          <w:shd w:val="clear" w:color="auto" w:fill="FFFFFF"/>
        </w:rPr>
        <w:t xml:space="preserve">На карточке изображен узор из геометрических фигур. Детям предлагают рассмотреть его и найти ошибки, нарушающие симметричность узора. После чего задают вопросы: «Из каких фигур составлен узор? </w:t>
      </w:r>
      <w:proofErr w:type="gramStart"/>
      <w:r w:rsidR="003F0A5C" w:rsidRPr="003F0A5C">
        <w:rPr>
          <w:sz w:val="28"/>
          <w:szCs w:val="28"/>
          <w:shd w:val="clear" w:color="auto" w:fill="FFFFFF"/>
        </w:rPr>
        <w:t>Сколько фигур в верхнем ряду, в нижнем, ромбов, треугольников, квадратов, овалов?»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  <w:proofErr w:type="gramEnd"/>
    </w:p>
    <w:p w:rsidR="003F0A5C" w:rsidRPr="003F0A5C" w:rsidRDefault="003F0A5C" w:rsidP="003F0A5C">
      <w:pPr>
        <w:pStyle w:val="a4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«Составь из палочек»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упражнять детей в составлении геометрических фигур из счетных палочек.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счетные палочки.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Ход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Дошкольников упражняют в составлении геометрических фигур из счетных палочек.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269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sz w:val="28"/>
          <w:szCs w:val="28"/>
          <w:shd w:val="clear" w:color="auto" w:fill="FFFFFF"/>
        </w:rPr>
        <w:t>«Составь фигуру из трех (четырех, пяти, шести) палочек».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269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sz w:val="28"/>
          <w:szCs w:val="28"/>
          <w:shd w:val="clear" w:color="auto" w:fill="FFFFFF"/>
        </w:rPr>
        <w:t>«Составь два равных треугольника из пяти палочек».</w:t>
      </w:r>
    </w:p>
    <w:p w:rsidR="003F0A5C" w:rsidRPr="003F0A5C" w:rsidRDefault="00CB2C23" w:rsidP="003F0A5C">
      <w:pPr>
        <w:pStyle w:val="a4"/>
        <w:shd w:val="clear" w:color="auto" w:fill="FFFFFF"/>
        <w:spacing w:before="0" w:beforeAutospacing="0" w:after="269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872490</wp:posOffset>
            </wp:positionV>
            <wp:extent cx="4375785" cy="2657475"/>
            <wp:effectExtent l="19050" t="0" r="5715" b="0"/>
            <wp:wrapNone/>
            <wp:docPr id="8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sz w:val="28"/>
          <w:szCs w:val="28"/>
          <w:shd w:val="clear" w:color="auto" w:fill="FFFFFF"/>
        </w:rPr>
        <w:t>3.«Построй три квадрата из десяти палочек (способом пристраивания одной фигуры к другой)».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Pr="003F0A5C" w:rsidRDefault="003F0A5C" w:rsidP="003F0A5C">
      <w:pPr>
        <w:pStyle w:val="a4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«Найди ошибку»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развитие логического мышления детей.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карточки с изображением геометрических фигур.</w:t>
      </w:r>
    </w:p>
    <w:p w:rsidR="003F0A5C" w:rsidRPr="003F0A5C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2625090</wp:posOffset>
            </wp:positionV>
            <wp:extent cx="4375785" cy="2657475"/>
            <wp:effectExtent l="19050" t="0" r="5715" b="0"/>
            <wp:wrapNone/>
            <wp:docPr id="9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rStyle w:val="a3"/>
          <w:sz w:val="28"/>
          <w:szCs w:val="28"/>
          <w:shd w:val="clear" w:color="auto" w:fill="FFFFFF"/>
        </w:rPr>
        <w:t>Ход игры.</w:t>
      </w:r>
      <w:r w:rsidR="003F0A5C">
        <w:rPr>
          <w:rStyle w:val="a3"/>
          <w:sz w:val="28"/>
          <w:szCs w:val="28"/>
          <w:shd w:val="clear" w:color="auto" w:fill="FFFFFF"/>
        </w:rPr>
        <w:t xml:space="preserve"> </w:t>
      </w:r>
      <w:r w:rsidR="003F0A5C" w:rsidRPr="003F0A5C">
        <w:rPr>
          <w:sz w:val="28"/>
          <w:szCs w:val="28"/>
          <w:shd w:val="clear" w:color="auto" w:fill="FFFFFF"/>
        </w:rPr>
        <w:t>Детям предлагают карточку, на ней изображены геометрические фигуры, внутри которых геометрическое тело. Причем одна из граней геометрического тела должна иметь форму фигуры, на которой нарисовано тело. Необходимо найти ошибку в изображении.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Pr="003F0A5C" w:rsidRDefault="003F0A5C" w:rsidP="003F0A5C">
      <w:pPr>
        <w:pStyle w:val="a4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«Что изменилось»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развитие логического мышления детей.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строительные детали.</w:t>
      </w:r>
    </w:p>
    <w:p w:rsidR="003F0A5C" w:rsidRPr="003F0A5C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-394512</wp:posOffset>
            </wp:positionH>
            <wp:positionV relativeFrom="paragraph">
              <wp:posOffset>2783287</wp:posOffset>
            </wp:positionV>
            <wp:extent cx="4376319" cy="2657742"/>
            <wp:effectExtent l="19050" t="0" r="5181" b="0"/>
            <wp:wrapNone/>
            <wp:docPr id="10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19" cy="26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rStyle w:val="a3"/>
          <w:sz w:val="28"/>
          <w:szCs w:val="28"/>
          <w:shd w:val="clear" w:color="auto" w:fill="FFFFFF"/>
        </w:rPr>
        <w:t>Ход игры.</w:t>
      </w:r>
      <w:r w:rsidR="003F0A5C">
        <w:rPr>
          <w:sz w:val="28"/>
          <w:szCs w:val="28"/>
          <w:shd w:val="clear" w:color="auto" w:fill="FFFFFF"/>
        </w:rPr>
        <w:t xml:space="preserve"> </w:t>
      </w:r>
      <w:r w:rsidR="003F0A5C" w:rsidRPr="003F0A5C">
        <w:rPr>
          <w:sz w:val="28"/>
          <w:szCs w:val="28"/>
          <w:shd w:val="clear" w:color="auto" w:fill="FFFFFF"/>
        </w:rPr>
        <w:t>Перед ребенком расставляют строительные детали. Просят запомнить, сколько их и как они стоят. Затем предлагают отвернуться и убирают какую-либо деталь (устанавливают детали в ином положении на плоскости стола, меняют их местами, добавляют новые). Затем дошкольник отмечает, что изменилось.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Pr="003F0A5C" w:rsidRDefault="003F0A5C" w:rsidP="003F0A5C">
      <w:pPr>
        <w:pStyle w:val="a4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«Меняясь местами»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развитие памяти и логического мышления детей.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листы бумаги, строительные детали, фломастеры.</w:t>
      </w:r>
    </w:p>
    <w:p w:rsidR="003F0A5C" w:rsidRPr="003F0A5C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2727325</wp:posOffset>
            </wp:positionV>
            <wp:extent cx="4375785" cy="2657475"/>
            <wp:effectExtent l="19050" t="0" r="5715" b="0"/>
            <wp:wrapNone/>
            <wp:docPr id="11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rStyle w:val="a3"/>
          <w:sz w:val="28"/>
          <w:szCs w:val="28"/>
          <w:shd w:val="clear" w:color="auto" w:fill="FFFFFF"/>
        </w:rPr>
        <w:t>Ход игры.</w:t>
      </w:r>
      <w:r w:rsidR="003F0A5C">
        <w:rPr>
          <w:sz w:val="28"/>
          <w:szCs w:val="28"/>
          <w:shd w:val="clear" w:color="auto" w:fill="FFFFFF"/>
        </w:rPr>
        <w:t xml:space="preserve"> </w:t>
      </w:r>
      <w:r w:rsidR="003F0A5C" w:rsidRPr="003F0A5C">
        <w:rPr>
          <w:sz w:val="28"/>
          <w:szCs w:val="28"/>
          <w:shd w:val="clear" w:color="auto" w:fill="FFFFFF"/>
        </w:rPr>
        <w:t>Играют двое. Детей сажают спиной друг к другу и предлагают разместить на листе бумаги мелкие строительные детали, поставленные плотно друг к другу так, чтобы каждая деталь соприкасалась с поверхностью листа одной из граней, и обвести получившуюся фигуру фломастером. Затем снять с листа детали, поменяться местами и вновь установить их на листе бумаги точно внутри контура. Задание тем сложнее, чем больше деталей предлагается.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Pr="003F0A5C" w:rsidRDefault="003F0A5C" w:rsidP="00027630">
      <w:pPr>
        <w:pStyle w:val="a4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«Роботы»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развитие логического мышления детей.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карты с изображением роботов.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Ход игры.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На карте нарисованы роботы, собранные из строительных деталей. Детям предлагают ответить на вопросы.</w:t>
      </w:r>
    </w:p>
    <w:p w:rsidR="003F0A5C" w:rsidRPr="003F0A5C" w:rsidRDefault="003F0A5C" w:rsidP="00027630">
      <w:pPr>
        <w:pStyle w:val="a4"/>
        <w:numPr>
          <w:ilvl w:val="0"/>
          <w:numId w:val="1"/>
        </w:numPr>
        <w:shd w:val="clear" w:color="auto" w:fill="FFFFFF"/>
        <w:spacing w:before="0" w:beforeAutospacing="0" w:after="269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sz w:val="28"/>
          <w:szCs w:val="28"/>
          <w:shd w:val="clear" w:color="auto" w:fill="FFFFFF"/>
        </w:rPr>
        <w:t>«Сколько роботов изображено».</w:t>
      </w:r>
    </w:p>
    <w:p w:rsidR="003F0A5C" w:rsidRPr="003F0A5C" w:rsidRDefault="003F0A5C" w:rsidP="00027630">
      <w:pPr>
        <w:pStyle w:val="a4"/>
        <w:numPr>
          <w:ilvl w:val="0"/>
          <w:numId w:val="1"/>
        </w:numPr>
        <w:shd w:val="clear" w:color="auto" w:fill="FFFFFF"/>
        <w:spacing w:before="0" w:beforeAutospacing="0" w:after="269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sz w:val="28"/>
          <w:szCs w:val="28"/>
          <w:shd w:val="clear" w:color="auto" w:fill="FFFFFF"/>
        </w:rPr>
        <w:t>«Найди двух роботов, собранных из одинаковых по форме деталей».</w:t>
      </w:r>
    </w:p>
    <w:p w:rsidR="003F0A5C" w:rsidRPr="003F0A5C" w:rsidRDefault="003F0A5C" w:rsidP="00027630">
      <w:pPr>
        <w:pStyle w:val="a4"/>
        <w:numPr>
          <w:ilvl w:val="0"/>
          <w:numId w:val="1"/>
        </w:numPr>
        <w:shd w:val="clear" w:color="auto" w:fill="FFFFFF"/>
        <w:spacing w:before="0" w:beforeAutospacing="0" w:after="269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sz w:val="28"/>
          <w:szCs w:val="28"/>
          <w:shd w:val="clear" w:color="auto" w:fill="FFFFFF"/>
        </w:rPr>
        <w:t>«Покажи, у какого робота есть деталь, которой нет у других».</w:t>
      </w:r>
    </w:p>
    <w:p w:rsidR="003F0A5C" w:rsidRPr="003F0A5C" w:rsidRDefault="00CB2C23" w:rsidP="00027630">
      <w:pPr>
        <w:pStyle w:val="a4"/>
        <w:numPr>
          <w:ilvl w:val="0"/>
          <w:numId w:val="1"/>
        </w:numPr>
        <w:shd w:val="clear" w:color="auto" w:fill="FFFFFF"/>
        <w:spacing w:before="0" w:beforeAutospacing="0" w:after="269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568960</wp:posOffset>
            </wp:positionV>
            <wp:extent cx="4375785" cy="2657475"/>
            <wp:effectExtent l="19050" t="0" r="5715" b="0"/>
            <wp:wrapNone/>
            <wp:docPr id="13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sz w:val="28"/>
          <w:szCs w:val="28"/>
          <w:shd w:val="clear" w:color="auto" w:fill="FFFFFF"/>
        </w:rPr>
        <w:t>«Каких роботов можно построить из строительных деталей, а каких нельзя?»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Pr="003F0A5C" w:rsidRDefault="003F0A5C" w:rsidP="00027630">
      <w:pPr>
        <w:pStyle w:val="a4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«Разрежь и сложи»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развитие воображения и логического мышления детей.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плотная бумага, ножницы.</w:t>
      </w:r>
    </w:p>
    <w:p w:rsidR="003F0A5C" w:rsidRPr="003F0A5C" w:rsidRDefault="00CB2C23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2962275</wp:posOffset>
            </wp:positionV>
            <wp:extent cx="4375785" cy="2657475"/>
            <wp:effectExtent l="19050" t="0" r="5715" b="0"/>
            <wp:wrapNone/>
            <wp:docPr id="14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rStyle w:val="a3"/>
          <w:sz w:val="28"/>
          <w:szCs w:val="28"/>
          <w:shd w:val="clear" w:color="auto" w:fill="FFFFFF"/>
        </w:rPr>
        <w:t>Ход игры.</w:t>
      </w:r>
      <w:r w:rsidR="003F0A5C">
        <w:rPr>
          <w:sz w:val="28"/>
          <w:szCs w:val="28"/>
          <w:shd w:val="clear" w:color="auto" w:fill="FFFFFF"/>
        </w:rPr>
        <w:t xml:space="preserve"> </w:t>
      </w:r>
      <w:r w:rsidR="003F0A5C" w:rsidRPr="003F0A5C">
        <w:rPr>
          <w:sz w:val="28"/>
          <w:szCs w:val="28"/>
          <w:shd w:val="clear" w:color="auto" w:fill="FFFFFF"/>
        </w:rPr>
        <w:t>Детям предлагают вырезать из плотной бумаги любую геометрическую фигуру, разрезать ее на несколько разных по размеру частей, а затем сложить снова. Детям дают возможность установить закономерность: чем больше получается частей, тем труднее сложить фигуру, но зато можно больше создать новых образов. Задание можно усложнить, предложив ребятам поменяться вырезанными фигурками.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Pr="003F0A5C" w:rsidRDefault="003F0A5C" w:rsidP="00027630">
      <w:pPr>
        <w:pStyle w:val="a4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lastRenderedPageBreak/>
        <w:t>«Моделирование»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развитие воображения и логического мышления детей.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Материал:</w:t>
      </w:r>
      <w:r>
        <w:rPr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плоскостные геометрические фигуры, листы бумаги, карандаши.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Ход игры.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Предложите детям моделировать с помощью бумажных геометрических фигур, нарисованные ими или выполненные в технике аппликации сооружения (дворцы, соборы). Затем делать схемы и использовать их для конструирования данных объектов.</w:t>
      </w:r>
    </w:p>
    <w:p w:rsidR="00CA6FFC" w:rsidRPr="003F0A5C" w:rsidRDefault="00CA6FFC" w:rsidP="003F0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0A5C" w:rsidRPr="003F0A5C" w:rsidRDefault="003F0A5C" w:rsidP="003F0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0A5C" w:rsidRPr="003F0A5C" w:rsidRDefault="003F0A5C" w:rsidP="003F0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0A5C" w:rsidRPr="003F0A5C" w:rsidRDefault="00CB2C23" w:rsidP="003F0A5C">
      <w:pPr>
        <w:jc w:val="both"/>
        <w:rPr>
          <w:rFonts w:ascii="Times New Roman" w:hAnsi="Times New Roman" w:cs="Times New Roman"/>
          <w:sz w:val="28"/>
          <w:szCs w:val="28"/>
        </w:rPr>
      </w:pPr>
      <w:r w:rsidRPr="00CB2C2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-445788</wp:posOffset>
            </wp:positionH>
            <wp:positionV relativeFrom="paragraph">
              <wp:posOffset>144887</wp:posOffset>
            </wp:positionV>
            <wp:extent cx="4376319" cy="2657742"/>
            <wp:effectExtent l="19050" t="0" r="5181" b="0"/>
            <wp:wrapNone/>
            <wp:docPr id="16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19" cy="26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A5C" w:rsidRPr="003F0A5C" w:rsidRDefault="003F0A5C" w:rsidP="003F0A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0A5C" w:rsidRPr="003F0A5C" w:rsidRDefault="003F0A5C" w:rsidP="00027630">
      <w:pPr>
        <w:pStyle w:val="c5"/>
        <w:pageBreakBefore/>
        <w:widowControl w:val="0"/>
        <w:shd w:val="clear" w:color="auto" w:fill="FFFFFF"/>
        <w:spacing w:before="0" w:beforeAutospacing="0" w:after="0" w:afterAutospacing="0" w:line="276" w:lineRule="auto"/>
        <w:ind w:left="357"/>
        <w:jc w:val="center"/>
        <w:rPr>
          <w:sz w:val="28"/>
          <w:szCs w:val="28"/>
        </w:rPr>
      </w:pPr>
      <w:r w:rsidRPr="003F0A5C">
        <w:rPr>
          <w:rStyle w:val="c2"/>
          <w:b/>
          <w:bCs/>
          <w:sz w:val="28"/>
          <w:szCs w:val="28"/>
          <w:u w:val="single"/>
        </w:rPr>
        <w:lastRenderedPageBreak/>
        <w:t>«Летает – не летает»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sz w:val="28"/>
          <w:szCs w:val="28"/>
          <w:shd w:val="clear" w:color="auto" w:fill="FFFFFF"/>
        </w:rPr>
        <w:t>развитие воображения и логического мышления детей.</w:t>
      </w:r>
    </w:p>
    <w:p w:rsidR="003F0A5C" w:rsidRPr="003F0A5C" w:rsidRDefault="003F0A5C" w:rsidP="003F0A5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F0A5C">
        <w:rPr>
          <w:rStyle w:val="c2"/>
          <w:b/>
          <w:sz w:val="28"/>
          <w:szCs w:val="28"/>
        </w:rPr>
        <w:t>Ход игры:</w:t>
      </w:r>
      <w:r>
        <w:rPr>
          <w:rStyle w:val="c2"/>
          <w:b/>
          <w:sz w:val="28"/>
          <w:szCs w:val="28"/>
        </w:rPr>
        <w:t xml:space="preserve"> </w:t>
      </w:r>
      <w:r w:rsidRPr="003F0A5C">
        <w:rPr>
          <w:rStyle w:val="c2"/>
          <w:sz w:val="28"/>
          <w:szCs w:val="28"/>
        </w:rPr>
        <w:t>Педагог предлагает детям быстро назвать предметы, которые летают, когда он скажет слово «летает», а затем назвать предметы, которые не летают, когда он скажет слово «не летает».</w:t>
      </w:r>
    </w:p>
    <w:p w:rsidR="003F0A5C" w:rsidRPr="003F0A5C" w:rsidRDefault="003F0A5C" w:rsidP="003F0A5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F0A5C">
        <w:rPr>
          <w:rStyle w:val="c2"/>
          <w:sz w:val="28"/>
          <w:szCs w:val="28"/>
        </w:rPr>
        <w:t>Игру можно проводить на прогулке.</w:t>
      </w:r>
    </w:p>
    <w:p w:rsidR="003F0A5C" w:rsidRPr="003F0A5C" w:rsidRDefault="003F0A5C" w:rsidP="00027630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3F0A5C">
        <w:rPr>
          <w:rStyle w:val="c2"/>
          <w:b/>
          <w:bCs/>
          <w:sz w:val="28"/>
          <w:szCs w:val="28"/>
          <w:u w:val="single"/>
        </w:rPr>
        <w:t>«Съедобное – не съедобное»</w:t>
      </w:r>
    </w:p>
    <w:p w:rsidR="003F0A5C" w:rsidRPr="003F0A5C" w:rsidRDefault="00CB2C23" w:rsidP="003F0A5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1286510</wp:posOffset>
            </wp:positionV>
            <wp:extent cx="4375785" cy="2657475"/>
            <wp:effectExtent l="19050" t="0" r="5715" b="0"/>
            <wp:wrapNone/>
            <wp:docPr id="17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5C" w:rsidRPr="003F0A5C">
        <w:rPr>
          <w:rStyle w:val="c2"/>
          <w:sz w:val="28"/>
          <w:szCs w:val="28"/>
        </w:rPr>
        <w:t xml:space="preserve">Игра проводится по аналогии </w:t>
      </w:r>
      <w:proofErr w:type="gramStart"/>
      <w:r w:rsidR="003F0A5C" w:rsidRPr="003F0A5C">
        <w:rPr>
          <w:rStyle w:val="c2"/>
          <w:sz w:val="28"/>
          <w:szCs w:val="28"/>
        </w:rPr>
        <w:t>с</w:t>
      </w:r>
      <w:proofErr w:type="gramEnd"/>
      <w:r w:rsidR="003F0A5C" w:rsidRPr="003F0A5C">
        <w:rPr>
          <w:rStyle w:val="c2"/>
          <w:sz w:val="28"/>
          <w:szCs w:val="28"/>
        </w:rPr>
        <w:t xml:space="preserve"> предыдущей. Педагог произносит слова «съедобное», «не съедобное».</w:t>
      </w:r>
      <w:r w:rsidRPr="00CB2C23">
        <w:rPr>
          <w:b/>
          <w:bCs/>
          <w:i/>
          <w:noProof/>
          <w:sz w:val="56"/>
          <w:szCs w:val="56"/>
        </w:rPr>
        <w:t xml:space="preserve"> </w:t>
      </w:r>
    </w:p>
    <w:p w:rsidR="003F0A5C" w:rsidRDefault="003F0A5C" w:rsidP="003F0A5C">
      <w:pPr>
        <w:pStyle w:val="c5"/>
        <w:pageBreakBefore/>
        <w:widowControl w:val="0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sz w:val="28"/>
          <w:szCs w:val="28"/>
        </w:rPr>
      </w:pPr>
      <w:r w:rsidRPr="003F0A5C">
        <w:rPr>
          <w:rStyle w:val="c2"/>
          <w:b/>
          <w:bCs/>
          <w:sz w:val="28"/>
          <w:szCs w:val="28"/>
          <w:u w:val="single"/>
        </w:rPr>
        <w:lastRenderedPageBreak/>
        <w:t>«Будь внимательным»</w:t>
      </w:r>
    </w:p>
    <w:p w:rsidR="003F0A5C" w:rsidRPr="003F0A5C" w:rsidRDefault="003F0A5C" w:rsidP="003F0A5C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3F0A5C">
        <w:rPr>
          <w:rStyle w:val="a3"/>
          <w:sz w:val="28"/>
          <w:szCs w:val="28"/>
          <w:shd w:val="clear" w:color="auto" w:fill="FFFFFF"/>
        </w:rPr>
        <w:t>Цель игры:</w:t>
      </w:r>
      <w:r>
        <w:rPr>
          <w:rStyle w:val="a3"/>
          <w:sz w:val="28"/>
          <w:szCs w:val="28"/>
          <w:shd w:val="clear" w:color="auto" w:fill="FFFFFF"/>
        </w:rPr>
        <w:t xml:space="preserve"> </w:t>
      </w:r>
      <w:r w:rsidRPr="003F0A5C">
        <w:rPr>
          <w:rStyle w:val="a3"/>
          <w:b w:val="0"/>
          <w:sz w:val="28"/>
          <w:szCs w:val="28"/>
          <w:shd w:val="clear" w:color="auto" w:fill="FFFFFF"/>
        </w:rPr>
        <w:t xml:space="preserve">развитие </w:t>
      </w:r>
      <w:r w:rsidRPr="003F0A5C">
        <w:rPr>
          <w:sz w:val="28"/>
          <w:szCs w:val="28"/>
          <w:shd w:val="clear" w:color="auto" w:fill="FFFFFF"/>
        </w:rPr>
        <w:t>логического мышления детей.</w:t>
      </w:r>
    </w:p>
    <w:p w:rsidR="003F0A5C" w:rsidRPr="003F0A5C" w:rsidRDefault="003F0A5C" w:rsidP="003F0A5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F0A5C">
        <w:rPr>
          <w:rStyle w:val="c2"/>
          <w:b/>
          <w:sz w:val="28"/>
          <w:szCs w:val="28"/>
        </w:rPr>
        <w:t>Ход игры:</w:t>
      </w:r>
      <w:r w:rsidRPr="003F0A5C">
        <w:rPr>
          <w:rStyle w:val="c2"/>
          <w:sz w:val="28"/>
          <w:szCs w:val="28"/>
        </w:rPr>
        <w:t xml:space="preserve"> Педагог говорит детям: «я буду называть четыре слова, одно слово сюда не подходит. Вы должны слушать внимательно и назвать лишнее слово». </w:t>
      </w:r>
      <w:proofErr w:type="gramStart"/>
      <w:r w:rsidRPr="003F0A5C">
        <w:rPr>
          <w:rStyle w:val="c2"/>
          <w:sz w:val="28"/>
          <w:szCs w:val="28"/>
        </w:rPr>
        <w:t>Например: матрешка, неваляшка, чашка, кукла; с</w:t>
      </w:r>
      <w:r>
        <w:rPr>
          <w:rStyle w:val="c2"/>
          <w:sz w:val="28"/>
          <w:szCs w:val="28"/>
        </w:rPr>
        <w:t>тол, диван, цветок, стул и т.д.</w:t>
      </w:r>
      <w:proofErr w:type="gramEnd"/>
      <w:r>
        <w:rPr>
          <w:rStyle w:val="c2"/>
          <w:sz w:val="28"/>
          <w:szCs w:val="28"/>
        </w:rPr>
        <w:t xml:space="preserve"> </w:t>
      </w:r>
      <w:r w:rsidRPr="003F0A5C">
        <w:rPr>
          <w:rStyle w:val="c2"/>
          <w:sz w:val="28"/>
          <w:szCs w:val="28"/>
        </w:rPr>
        <w:t>После каждого выделенного «лишнего» слова педагог просит ребенка объяснить, почему это слово не подходит в данную группу слов.</w:t>
      </w:r>
    </w:p>
    <w:p w:rsidR="003F0A5C" w:rsidRPr="003F0A5C" w:rsidRDefault="00CB2C23" w:rsidP="003F0A5C">
      <w:pPr>
        <w:jc w:val="both"/>
        <w:rPr>
          <w:rFonts w:ascii="Times New Roman" w:hAnsi="Times New Roman" w:cs="Times New Roman"/>
          <w:sz w:val="28"/>
          <w:szCs w:val="28"/>
        </w:rPr>
      </w:pPr>
      <w:r w:rsidRPr="00CB2C2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-232143</wp:posOffset>
            </wp:positionH>
            <wp:positionV relativeFrom="paragraph">
              <wp:posOffset>1116063</wp:posOffset>
            </wp:positionV>
            <wp:extent cx="4376954" cy="2657742"/>
            <wp:effectExtent l="19050" t="0" r="4546" b="0"/>
            <wp:wrapNone/>
            <wp:docPr id="19" name="Рисунок 26" descr="http://www.playcast.ru/uploads/2016/03/18/1788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laycast.ru/uploads/2016/03/18/178849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54" cy="26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0A5C" w:rsidRPr="003F0A5C" w:rsidSect="003F0A5C">
      <w:pgSz w:w="8391" w:h="11907" w:code="11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644B"/>
    <w:multiLevelType w:val="hybridMultilevel"/>
    <w:tmpl w:val="B0FAF3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0A5C"/>
    <w:rsid w:val="00027630"/>
    <w:rsid w:val="003F0A5C"/>
    <w:rsid w:val="00425C88"/>
    <w:rsid w:val="00CA6FFC"/>
    <w:rsid w:val="00CB2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0A5C"/>
    <w:rPr>
      <w:b/>
      <w:bCs/>
    </w:rPr>
  </w:style>
  <w:style w:type="paragraph" w:styleId="a4">
    <w:name w:val="Normal (Web)"/>
    <w:basedOn w:val="a"/>
    <w:uiPriority w:val="99"/>
    <w:unhideWhenUsed/>
    <w:rsid w:val="003F0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F0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F0A5C"/>
  </w:style>
  <w:style w:type="character" w:customStyle="1" w:styleId="c2">
    <w:name w:val="c2"/>
    <w:basedOn w:val="a0"/>
    <w:rsid w:val="003F0A5C"/>
  </w:style>
  <w:style w:type="paragraph" w:styleId="a5">
    <w:name w:val="Balloon Text"/>
    <w:basedOn w:val="a"/>
    <w:link w:val="a6"/>
    <w:uiPriority w:val="99"/>
    <w:semiHidden/>
    <w:unhideWhenUsed/>
    <w:rsid w:val="0042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5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3</cp:revision>
  <dcterms:created xsi:type="dcterms:W3CDTF">2018-01-17T10:52:00Z</dcterms:created>
  <dcterms:modified xsi:type="dcterms:W3CDTF">2018-01-17T11:19:00Z</dcterms:modified>
</cp:coreProperties>
</file>